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68F6FB" w14:textId="1EF68F35" w:rsidR="00423A30" w:rsidRDefault="00423A30" w:rsidP="00423A30">
      <w:pPr>
        <w:widowControl w:val="0"/>
        <w:spacing w:before="60" w:after="60" w:line="240" w:lineRule="auto"/>
        <w:jc w:val="center"/>
        <w:rPr>
          <w:rFonts w:ascii="Times New Roman" w:hAnsi="Times New Roman"/>
          <w:b/>
          <w:sz w:val="24"/>
          <w:szCs w:val="24"/>
        </w:rPr>
      </w:pPr>
      <w:r w:rsidRPr="005B3EB9">
        <w:rPr>
          <w:b/>
          <w:bCs/>
          <w:noProof/>
          <w:sz w:val="24"/>
          <w:szCs w:val="24"/>
        </w:rPr>
        <mc:AlternateContent>
          <mc:Choice Requires="wps">
            <w:drawing>
              <wp:anchor distT="0" distB="0" distL="114300" distR="114300" simplePos="0" relativeHeight="251659264" behindDoc="0" locked="0" layoutInCell="1" allowOverlap="1" wp14:anchorId="73E0A271" wp14:editId="75DC9DF8">
                <wp:simplePos x="0" y="0"/>
                <wp:positionH relativeFrom="margin">
                  <wp:align>right</wp:align>
                </wp:positionH>
                <wp:positionV relativeFrom="paragraph">
                  <wp:posOffset>-67310</wp:posOffset>
                </wp:positionV>
                <wp:extent cx="1343025" cy="257175"/>
                <wp:effectExtent l="0" t="0" r="28575" b="28575"/>
                <wp:wrapNone/>
                <wp:docPr id="2" name="Text Box 2"/>
                <wp:cNvGraphicFramePr/>
                <a:graphic xmlns:a="http://schemas.openxmlformats.org/drawingml/2006/main">
                  <a:graphicData uri="http://schemas.microsoft.com/office/word/2010/wordprocessingShape">
                    <wps:wsp>
                      <wps:cNvSpPr txBox="1"/>
                      <wps:spPr>
                        <a:xfrm>
                          <a:off x="0" y="0"/>
                          <a:ext cx="1343025" cy="257175"/>
                        </a:xfrm>
                        <a:prstGeom prst="rect">
                          <a:avLst/>
                        </a:prstGeom>
                        <a:solidFill>
                          <a:schemeClr val="lt1"/>
                        </a:solidFill>
                        <a:ln w="6350">
                          <a:solidFill>
                            <a:prstClr val="black"/>
                          </a:solidFill>
                        </a:ln>
                      </wps:spPr>
                      <wps:txbx>
                        <w:txbxContent>
                          <w:p w14:paraId="57A33556" w14:textId="609C3BD8" w:rsidR="00471351" w:rsidRPr="00423A30" w:rsidRDefault="00471351" w:rsidP="00423A30">
                            <w:pPr>
                              <w:jc w:val="center"/>
                              <w:rPr>
                                <w:rFonts w:ascii="Times New Roman" w:hAnsi="Times New Roman"/>
                                <w:b/>
                                <w:sz w:val="20"/>
                                <w:szCs w:val="20"/>
                              </w:rPr>
                            </w:pPr>
                            <w:r w:rsidRPr="00423A30">
                              <w:rPr>
                                <w:rFonts w:ascii="Times New Roman" w:hAnsi="Times New Roman"/>
                                <w:b/>
                                <w:sz w:val="20"/>
                                <w:szCs w:val="20"/>
                              </w:rPr>
                              <w:t>BM01/Q</w:t>
                            </w:r>
                            <w:r>
                              <w:rPr>
                                <w:rFonts w:ascii="Times New Roman" w:hAnsi="Times New Roman"/>
                                <w:b/>
                                <w:sz w:val="20"/>
                                <w:szCs w:val="20"/>
                              </w:rPr>
                              <w:t>T</w:t>
                            </w:r>
                            <w:r w:rsidRPr="00423A30">
                              <w:rPr>
                                <w:rFonts w:ascii="Times New Roman" w:hAnsi="Times New Roman"/>
                                <w:b/>
                                <w:sz w:val="20"/>
                                <w:szCs w:val="20"/>
                              </w:rPr>
                              <w:t>.</w:t>
                            </w:r>
                            <w:r>
                              <w:rPr>
                                <w:rFonts w:ascii="Times New Roman" w:hAnsi="Times New Roman"/>
                                <w:b/>
                                <w:sz w:val="20"/>
                                <w:szCs w:val="20"/>
                              </w:rPr>
                              <w:t>THE.82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E0A271" id="_x0000_t202" coordsize="21600,21600" o:spt="202" path="m,l,21600r21600,l21600,xe">
                <v:stroke joinstyle="miter"/>
                <v:path gradientshapeok="t" o:connecttype="rect"/>
              </v:shapetype>
              <v:shape id="Text Box 2" o:spid="_x0000_s1026" type="#_x0000_t202" style="position:absolute;left:0;text-align:left;margin-left:54.55pt;margin-top:-5.3pt;width:105.75pt;height:20.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" fillcolor="white [3201]" strokeweight=".5pt">
                <v:textbox>
                  <w:txbxContent>
                    <w:p w14:paraId="57A33556" w14:textId="609C3BD8" w:rsidR="00471351" w:rsidRPr="00423A30" w:rsidRDefault="00471351" w:rsidP="00423A30">
                      <w:pPr>
                        <w:jc w:val="center"/>
                        <w:rPr>
                          <w:rFonts w:ascii="Times New Roman" w:hAnsi="Times New Roman"/>
                          <w:b/>
                          <w:sz w:val="20"/>
                          <w:szCs w:val="20"/>
                        </w:rPr>
                      </w:pPr>
                      <w:r w:rsidRPr="00423A30">
                        <w:rPr>
                          <w:rFonts w:ascii="Times New Roman" w:hAnsi="Times New Roman"/>
                          <w:b/>
                          <w:sz w:val="20"/>
                          <w:szCs w:val="20"/>
                        </w:rPr>
                        <w:t>BM01/Q</w:t>
                      </w:r>
                      <w:r>
                        <w:rPr>
                          <w:rFonts w:ascii="Times New Roman" w:hAnsi="Times New Roman"/>
                          <w:b/>
                          <w:sz w:val="20"/>
                          <w:szCs w:val="20"/>
                        </w:rPr>
                        <w:t>T</w:t>
                      </w:r>
                      <w:r w:rsidRPr="00423A30">
                        <w:rPr>
                          <w:rFonts w:ascii="Times New Roman" w:hAnsi="Times New Roman"/>
                          <w:b/>
                          <w:sz w:val="20"/>
                          <w:szCs w:val="20"/>
                        </w:rPr>
                        <w:t>.</w:t>
                      </w:r>
                      <w:r>
                        <w:rPr>
                          <w:rFonts w:ascii="Times New Roman" w:hAnsi="Times New Roman"/>
                          <w:b/>
                          <w:sz w:val="20"/>
                          <w:szCs w:val="20"/>
                        </w:rPr>
                        <w:t>THE.82</w:t>
                      </w:r>
                    </w:p>
                  </w:txbxContent>
                </v:textbox>
                <w10:wrap anchorx="margin"/>
              </v:shape>
            </w:pict>
          </mc:Fallback>
        </mc:AlternateContent>
      </w:r>
    </w:p>
    <w:p w14:paraId="76545486" w14:textId="77777777" w:rsidR="00280CEA" w:rsidRPr="00F64F16" w:rsidRDefault="00280CEA" w:rsidP="004B531C">
      <w:pPr>
        <w:pStyle w:val="NoSpacing"/>
        <w:widowControl w:val="0"/>
        <w:jc w:val="center"/>
        <w:rPr>
          <w:bCs/>
          <w:spacing w:val="-6"/>
        </w:rPr>
      </w:pPr>
      <w:bookmarkStart w:id="0" w:name="_GoBack"/>
      <w:bookmarkEnd w:id="0"/>
      <w:r w:rsidRPr="00F64F16">
        <w:rPr>
          <w:b/>
          <w:bCs/>
          <w:spacing w:val="-6"/>
        </w:rPr>
        <w:t>ĐIỀU KIỆN, ĐIỀU KHOẢN SỬ DỤNG THẺ TÍN DỤNG NGÂN HÀNG TMCP VIỆT Á</w:t>
      </w:r>
    </w:p>
    <w:p w14:paraId="1C3B949D" w14:textId="77777777" w:rsidR="00280CEA" w:rsidRPr="00F64F16" w:rsidRDefault="00280CEA" w:rsidP="004B531C">
      <w:pPr>
        <w:pStyle w:val="NoSpacing"/>
        <w:widowControl w:val="0"/>
        <w:jc w:val="center"/>
        <w:rPr>
          <w:i/>
          <w:spacing w:val="-10"/>
        </w:rPr>
      </w:pPr>
      <w:r w:rsidRPr="00F64F16">
        <w:rPr>
          <w:bCs/>
          <w:i/>
        </w:rPr>
        <w:t>(</w:t>
      </w:r>
      <w:r w:rsidRPr="00F64F16">
        <w:rPr>
          <w:i/>
        </w:rPr>
        <w:t xml:space="preserve">Đính kèm và đồng thời là một phần không thể tách rời của Giấy đề nghị kiêm Hợp đồng phát hành Thẻ tín dụng </w:t>
      </w:r>
      <w:r w:rsidRPr="00F64F16">
        <w:rPr>
          <w:i/>
          <w:lang w:val="vi-VN"/>
        </w:rPr>
        <w:t>số.......</w:t>
      </w:r>
      <w:r w:rsidRPr="00F64F16">
        <w:rPr>
          <w:i/>
        </w:rPr>
        <w:t>....................................</w:t>
      </w:r>
      <w:r w:rsidRPr="00F64F16">
        <w:rPr>
          <w:i/>
          <w:lang w:val="vi-VN"/>
        </w:rPr>
        <w:t>.............</w:t>
      </w:r>
      <w:r w:rsidRPr="00F64F16">
        <w:rPr>
          <w:i/>
        </w:rPr>
        <w:t>)</w:t>
      </w:r>
    </w:p>
    <w:p w14:paraId="34C10F4C" w14:textId="77777777" w:rsidR="00280CEA" w:rsidRPr="00F64F16" w:rsidRDefault="00280CEA" w:rsidP="00423A30">
      <w:pPr>
        <w:pStyle w:val="NoSpacing"/>
        <w:widowControl w:val="0"/>
        <w:spacing w:before="120" w:after="120"/>
        <w:ind w:firstLine="425"/>
        <w:jc w:val="both"/>
      </w:pPr>
      <w:r w:rsidRPr="00F64F16">
        <w:t xml:space="preserve">Nội dung quy định trong bản Điều kiện, Điều khoản sử dụng Thẻ tín dụng Ngân hàng TMCP Việt Á (sau đây gọi là </w:t>
      </w:r>
      <w:r w:rsidRPr="00F64F16">
        <w:rPr>
          <w:b/>
          <w:bCs/>
        </w:rPr>
        <w:t>“Điều kiện, Điều khoản”</w:t>
      </w:r>
      <w:r w:rsidRPr="00F64F16">
        <w:t>) được áp dụng đối với Khách hàng tổ chức và các cá nhân được VAB phê duyệt phát hành thẻ tín dụng và là một phần không thể tách rời của Giấy đề nghị cấp thẻ tín dụng kiêm Hợp đồng đã được ký kết, xác lập giữa Chủ thẻ và VAB.</w:t>
      </w:r>
    </w:p>
    <w:p w14:paraId="6D749C4A" w14:textId="77777777" w:rsidR="00280CEA" w:rsidRPr="00F64F16" w:rsidRDefault="00280CEA" w:rsidP="00423A30">
      <w:pPr>
        <w:pStyle w:val="NoSpacing"/>
        <w:widowControl w:val="0"/>
        <w:spacing w:before="120" w:after="120"/>
        <w:ind w:firstLine="425"/>
        <w:jc w:val="both"/>
      </w:pPr>
      <w:r w:rsidRPr="00F64F16">
        <w:t>Giấy đề nghị cấp thẻ tín dụng kiêm Hợp đồng và Bản Điều kiện, Điều khoản này tạo thành một bộ hợp đồng ràng buộc pháp lý giữa Khách hàng và Ngân hàng TMCP Việt Á. Việc Chủ thẻ sử dụng thẻ đồng nghĩa với việc Chủ thẻ đã đọc, hiểu, và đồng ý chịu sự ràng buộc bởi toàn bộ các nội dung trong Điều kiện, Điều khoản này.</w:t>
      </w:r>
    </w:p>
    <w:p w14:paraId="2D9CC03D" w14:textId="77777777" w:rsidR="00280CEA" w:rsidRPr="00F64F16" w:rsidRDefault="00280CEA" w:rsidP="00423A30">
      <w:pPr>
        <w:pStyle w:val="NoSpacing"/>
        <w:widowControl w:val="0"/>
        <w:numPr>
          <w:ilvl w:val="0"/>
          <w:numId w:val="8"/>
        </w:numPr>
        <w:tabs>
          <w:tab w:val="left" w:pos="1080"/>
        </w:tabs>
        <w:spacing w:before="120" w:after="120"/>
        <w:ind w:left="851" w:hanging="851"/>
        <w:jc w:val="both"/>
        <w:rPr>
          <w:b/>
          <w:bCs/>
        </w:rPr>
      </w:pPr>
      <w:r w:rsidRPr="00F64F16">
        <w:rPr>
          <w:b/>
          <w:bCs/>
        </w:rPr>
        <w:t xml:space="preserve">GIẢI </w:t>
      </w:r>
      <w:r w:rsidRPr="00F64F16">
        <w:rPr>
          <w:b/>
          <w:bCs/>
          <w:lang w:val="pt-BR"/>
        </w:rPr>
        <w:t>THÍCH</w:t>
      </w:r>
      <w:r w:rsidRPr="00F64F16">
        <w:rPr>
          <w:b/>
          <w:bCs/>
        </w:rPr>
        <w:t xml:space="preserve"> TỪ NGỮ</w:t>
      </w:r>
    </w:p>
    <w:p w14:paraId="7187B9A7" w14:textId="77777777" w:rsidR="00280CEA" w:rsidRPr="00F64F16" w:rsidRDefault="00280CEA" w:rsidP="004B531C">
      <w:pPr>
        <w:pStyle w:val="ListParagraph"/>
        <w:widowControl w:val="0"/>
        <w:numPr>
          <w:ilvl w:val="2"/>
          <w:numId w:val="40"/>
        </w:numPr>
        <w:tabs>
          <w:tab w:val="left" w:pos="426"/>
        </w:tabs>
        <w:spacing w:before="120" w:after="120" w:line="240" w:lineRule="auto"/>
        <w:ind w:left="425" w:hanging="425"/>
        <w:contextualSpacing w:val="0"/>
        <w:jc w:val="both"/>
        <w:rPr>
          <w:rFonts w:ascii="Times New Roman" w:hAnsi="Times New Roman"/>
          <w:sz w:val="24"/>
          <w:szCs w:val="24"/>
        </w:rPr>
      </w:pPr>
      <w:r w:rsidRPr="00F64F16">
        <w:rPr>
          <w:rFonts w:ascii="Times New Roman" w:hAnsi="Times New Roman"/>
          <w:i/>
          <w:sz w:val="24"/>
          <w:szCs w:val="24"/>
        </w:rPr>
        <w:t xml:space="preserve">Ngân hàng (sau đây gọi tắt là </w:t>
      </w:r>
      <w:r w:rsidRPr="00F64F16">
        <w:rPr>
          <w:rFonts w:ascii="Times New Roman" w:hAnsi="Times New Roman"/>
          <w:sz w:val="24"/>
          <w:szCs w:val="24"/>
        </w:rPr>
        <w:t>VAB</w:t>
      </w:r>
      <w:r w:rsidRPr="00F64F16">
        <w:rPr>
          <w:rFonts w:ascii="Times New Roman" w:hAnsi="Times New Roman"/>
          <w:i/>
          <w:sz w:val="24"/>
          <w:szCs w:val="24"/>
        </w:rPr>
        <w:t>)</w:t>
      </w:r>
      <w:r w:rsidRPr="00F64F16">
        <w:rPr>
          <w:rFonts w:ascii="Times New Roman" w:hAnsi="Times New Roman"/>
          <w:sz w:val="24"/>
          <w:szCs w:val="24"/>
        </w:rPr>
        <w:t xml:space="preserve">: Là </w:t>
      </w:r>
      <w:r w:rsidRPr="00F64F16">
        <w:rPr>
          <w:rFonts w:ascii="Times New Roman" w:hAnsi="Times New Roman"/>
          <w:sz w:val="24"/>
          <w:szCs w:val="24"/>
          <w:lang w:val="en-GB"/>
        </w:rPr>
        <w:t xml:space="preserve">Ngân hàng TMCP Việt Á – được Ngân hàng Nhà nước Việt Nam cấp phép thực hiện các hoạt động ngân hàng bao gồm phát hành và thanh toán thẻ tín dụng theo quy định của Ngân hàng Nhà nước và các Tổ chức Thẻ; </w:t>
      </w:r>
    </w:p>
    <w:p w14:paraId="7EEA1F2B" w14:textId="77777777" w:rsidR="00280CEA" w:rsidRPr="00F64F16" w:rsidRDefault="00280CEA" w:rsidP="004B531C">
      <w:pPr>
        <w:pStyle w:val="ListParagraph"/>
        <w:widowControl w:val="0"/>
        <w:numPr>
          <w:ilvl w:val="2"/>
          <w:numId w:val="40"/>
        </w:numPr>
        <w:tabs>
          <w:tab w:val="left" w:pos="426"/>
        </w:tabs>
        <w:spacing w:before="120" w:after="120" w:line="240" w:lineRule="auto"/>
        <w:ind w:left="425" w:hanging="425"/>
        <w:contextualSpacing w:val="0"/>
        <w:jc w:val="both"/>
        <w:rPr>
          <w:rFonts w:ascii="Times New Roman" w:hAnsi="Times New Roman"/>
          <w:i/>
          <w:sz w:val="24"/>
          <w:szCs w:val="24"/>
          <w:lang w:val="vi-VN"/>
        </w:rPr>
      </w:pPr>
      <w:r w:rsidRPr="00F64F16">
        <w:rPr>
          <w:rFonts w:ascii="Times New Roman" w:hAnsi="Times New Roman"/>
          <w:i/>
          <w:sz w:val="24"/>
          <w:szCs w:val="24"/>
        </w:rPr>
        <w:t xml:space="preserve">Khách hàng: </w:t>
      </w:r>
      <w:r w:rsidRPr="00F64F16">
        <w:rPr>
          <w:rFonts w:ascii="Times New Roman" w:hAnsi="Times New Roman"/>
          <w:color w:val="000000" w:themeColor="text1"/>
          <w:sz w:val="24"/>
        </w:rPr>
        <w:t>Là doanh nghiệp có nhu cầu và đủ điều kiện được VAB phát hành thẻ tín dụng quốc tế</w:t>
      </w:r>
    </w:p>
    <w:p w14:paraId="76BABD36" w14:textId="77777777" w:rsidR="00280CEA" w:rsidRPr="00F64F16" w:rsidRDefault="00280CEA" w:rsidP="004B531C">
      <w:pPr>
        <w:pStyle w:val="ListParagraph"/>
        <w:widowControl w:val="0"/>
        <w:numPr>
          <w:ilvl w:val="2"/>
          <w:numId w:val="40"/>
        </w:numPr>
        <w:tabs>
          <w:tab w:val="left" w:pos="426"/>
        </w:tabs>
        <w:spacing w:before="120" w:after="120" w:line="240" w:lineRule="auto"/>
        <w:ind w:left="425" w:hanging="425"/>
        <w:contextualSpacing w:val="0"/>
        <w:jc w:val="both"/>
        <w:rPr>
          <w:rFonts w:ascii="Times New Roman" w:hAnsi="Times New Roman"/>
          <w:i/>
          <w:sz w:val="24"/>
          <w:szCs w:val="24"/>
          <w:lang w:val="vi-VN"/>
        </w:rPr>
      </w:pPr>
      <w:r w:rsidRPr="00F64F16">
        <w:rPr>
          <w:rFonts w:ascii="Times New Roman" w:hAnsi="Times New Roman"/>
          <w:i/>
          <w:sz w:val="24"/>
          <w:szCs w:val="24"/>
        </w:rPr>
        <w:t>Chủ thẻ</w:t>
      </w:r>
      <w:r w:rsidRPr="00F64F16">
        <w:rPr>
          <w:rFonts w:ascii="Times New Roman" w:hAnsi="Times New Roman"/>
          <w:sz w:val="24"/>
          <w:szCs w:val="24"/>
        </w:rPr>
        <w:t xml:space="preserve">: </w:t>
      </w:r>
      <w:r w:rsidRPr="00F64F16">
        <w:rPr>
          <w:rFonts w:ascii="Times New Roman" w:hAnsi="Times New Roman"/>
          <w:color w:val="000000" w:themeColor="text1"/>
          <w:sz w:val="24"/>
        </w:rPr>
        <w:t>Bao gồm chủ thẻ chính và chủ thẻ phụ</w:t>
      </w:r>
      <w:r w:rsidR="00380075">
        <w:rPr>
          <w:rFonts w:ascii="Times New Roman" w:hAnsi="Times New Roman"/>
          <w:sz w:val="24"/>
          <w:szCs w:val="24"/>
        </w:rPr>
        <w:t>;</w:t>
      </w:r>
    </w:p>
    <w:p w14:paraId="74F9C5E9" w14:textId="77777777" w:rsidR="00280CEA" w:rsidRPr="00F64F16" w:rsidRDefault="00280CEA" w:rsidP="004B531C">
      <w:pPr>
        <w:pStyle w:val="ListParagraph"/>
        <w:widowControl w:val="0"/>
        <w:numPr>
          <w:ilvl w:val="2"/>
          <w:numId w:val="40"/>
        </w:numPr>
        <w:tabs>
          <w:tab w:val="left" w:pos="426"/>
        </w:tabs>
        <w:spacing w:before="120" w:after="120" w:line="240" w:lineRule="auto"/>
        <w:ind w:left="425" w:hanging="425"/>
        <w:contextualSpacing w:val="0"/>
        <w:jc w:val="both"/>
        <w:rPr>
          <w:rFonts w:ascii="Times New Roman" w:hAnsi="Times New Roman"/>
          <w:sz w:val="24"/>
          <w:szCs w:val="24"/>
          <w:lang w:val="vi-VN"/>
        </w:rPr>
      </w:pPr>
      <w:r w:rsidRPr="00F64F16">
        <w:rPr>
          <w:rFonts w:ascii="Times New Roman" w:hAnsi="Times New Roman"/>
          <w:i/>
          <w:sz w:val="24"/>
          <w:szCs w:val="24"/>
          <w:lang w:val="vi-VN"/>
        </w:rPr>
        <w:t>Chủ thẻ chính:</w:t>
      </w:r>
      <w:r w:rsidRPr="00F64F16">
        <w:rPr>
          <w:rFonts w:ascii="Times New Roman" w:hAnsi="Times New Roman"/>
          <w:sz w:val="24"/>
          <w:szCs w:val="24"/>
          <w:lang w:val="vi-VN"/>
        </w:rPr>
        <w:t xml:space="preserve"> </w:t>
      </w:r>
      <w:r w:rsidRPr="00F64F16">
        <w:rPr>
          <w:rFonts w:ascii="Times New Roman" w:hAnsi="Times New Roman"/>
          <w:color w:val="000000" w:themeColor="text1"/>
          <w:sz w:val="24"/>
        </w:rPr>
        <w:t>Là doanh nghiệp đứng tên ký hợp đồng phát hành và sử dụng thẻ với VAB</w:t>
      </w:r>
      <w:r w:rsidRPr="00F64F16">
        <w:rPr>
          <w:rFonts w:ascii="Times New Roman" w:hAnsi="Times New Roman"/>
          <w:sz w:val="24"/>
          <w:szCs w:val="24"/>
        </w:rPr>
        <w:t>;</w:t>
      </w:r>
    </w:p>
    <w:p w14:paraId="2D2A813E" w14:textId="77777777" w:rsidR="00280CEA" w:rsidRPr="00F64F16" w:rsidRDefault="00280CEA" w:rsidP="004B531C">
      <w:pPr>
        <w:pStyle w:val="ListParagraph"/>
        <w:widowControl w:val="0"/>
        <w:numPr>
          <w:ilvl w:val="2"/>
          <w:numId w:val="40"/>
        </w:numPr>
        <w:tabs>
          <w:tab w:val="left" w:pos="426"/>
        </w:tabs>
        <w:spacing w:before="120" w:after="120" w:line="240" w:lineRule="auto"/>
        <w:ind w:left="425" w:hanging="425"/>
        <w:contextualSpacing w:val="0"/>
        <w:jc w:val="both"/>
        <w:rPr>
          <w:rFonts w:ascii="Times New Roman" w:hAnsi="Times New Roman"/>
          <w:sz w:val="24"/>
          <w:szCs w:val="24"/>
          <w:lang w:val="vi-VN"/>
        </w:rPr>
      </w:pPr>
      <w:r w:rsidRPr="00F64F16">
        <w:rPr>
          <w:rFonts w:ascii="Times New Roman" w:hAnsi="Times New Roman"/>
          <w:i/>
          <w:sz w:val="24"/>
          <w:szCs w:val="24"/>
          <w:lang w:val="vi-VN"/>
        </w:rPr>
        <w:t>Chủ thẻ phụ</w:t>
      </w:r>
      <w:r w:rsidRPr="00F64F16">
        <w:rPr>
          <w:rFonts w:ascii="Times New Roman" w:hAnsi="Times New Roman"/>
          <w:sz w:val="24"/>
          <w:szCs w:val="24"/>
          <w:lang w:val="vi-VN"/>
        </w:rPr>
        <w:t xml:space="preserve">: </w:t>
      </w:r>
      <w:r w:rsidRPr="00F64F16">
        <w:rPr>
          <w:rFonts w:ascii="Times New Roman" w:hAnsi="Times New Roman"/>
          <w:color w:val="000000" w:themeColor="text1"/>
          <w:sz w:val="24"/>
        </w:rPr>
        <w:t>Là thành viên Ban lãnh đạo, cán bộ nhân viên của doanh nghiệp, được doanh nghiệp ủy quyền sử dụng thẻ và cam kết bằng văn bản thực hiện toàn bộ nghĩa vụ phát sinh liên quan đến việc sử dụng thẻ theo hợp đồng phát hành và sử dụng thẻ. Chủ thẻ phụ chịu trách nhiệm về việc sử dụng thẻ với doanh nghiệp</w:t>
      </w:r>
      <w:r w:rsidRPr="00F64F16">
        <w:rPr>
          <w:rFonts w:ascii="Times New Roman" w:hAnsi="Times New Roman"/>
          <w:sz w:val="24"/>
          <w:szCs w:val="24"/>
          <w:lang w:val="vi-VN"/>
        </w:rPr>
        <w:t>;</w:t>
      </w:r>
    </w:p>
    <w:p w14:paraId="52ACFC44" w14:textId="77777777" w:rsidR="00280CEA" w:rsidRPr="00F64F16" w:rsidRDefault="00280CEA" w:rsidP="004B531C">
      <w:pPr>
        <w:pStyle w:val="ListParagraph"/>
        <w:widowControl w:val="0"/>
        <w:numPr>
          <w:ilvl w:val="2"/>
          <w:numId w:val="40"/>
        </w:numPr>
        <w:tabs>
          <w:tab w:val="left" w:pos="426"/>
        </w:tabs>
        <w:spacing w:before="120" w:after="120" w:line="240" w:lineRule="auto"/>
        <w:ind w:left="425" w:hanging="425"/>
        <w:contextualSpacing w:val="0"/>
        <w:jc w:val="both"/>
        <w:rPr>
          <w:rFonts w:ascii="Times New Roman" w:hAnsi="Times New Roman"/>
          <w:sz w:val="24"/>
          <w:szCs w:val="24"/>
        </w:rPr>
      </w:pPr>
      <w:r w:rsidRPr="00F64F16">
        <w:rPr>
          <w:rFonts w:ascii="Times New Roman" w:hAnsi="Times New Roman"/>
          <w:i/>
          <w:sz w:val="24"/>
          <w:szCs w:val="24"/>
        </w:rPr>
        <w:t>Thẻ Tín dụng VAB (sau đây gọi tắt là Thẻ)</w:t>
      </w:r>
      <w:r w:rsidRPr="00F64F16">
        <w:rPr>
          <w:rFonts w:ascii="Times New Roman" w:hAnsi="Times New Roman"/>
          <w:sz w:val="24"/>
          <w:szCs w:val="24"/>
        </w:rPr>
        <w:t>: Là Thẻ do VAB phát hành cho Chủ thẻ, cho phép Chủ Thẻ thực hiện giao dịch trong trong phạm vi hạn mức được cấp theo theo (các) Hợp đồng đã ký kết với VAB và (các) phụ lục sửa đổi, bổ sung (nếu có); trong phạm vi Điều khoản, điều kiện này được hiểu là tất cả các loại thẻ tín dụng do VAB phát hành;</w:t>
      </w:r>
    </w:p>
    <w:p w14:paraId="5156A740" w14:textId="77777777" w:rsidR="00280CEA" w:rsidRPr="00F64F16" w:rsidRDefault="00280CEA" w:rsidP="004B531C">
      <w:pPr>
        <w:pStyle w:val="ListParagraph"/>
        <w:widowControl w:val="0"/>
        <w:numPr>
          <w:ilvl w:val="2"/>
          <w:numId w:val="40"/>
        </w:numPr>
        <w:tabs>
          <w:tab w:val="left" w:pos="426"/>
        </w:tabs>
        <w:spacing w:before="120" w:after="120" w:line="240" w:lineRule="auto"/>
        <w:ind w:left="425" w:hanging="425"/>
        <w:contextualSpacing w:val="0"/>
        <w:jc w:val="both"/>
        <w:rPr>
          <w:rFonts w:ascii="Times New Roman" w:hAnsi="Times New Roman"/>
          <w:sz w:val="24"/>
          <w:szCs w:val="24"/>
          <w:lang w:val="vi-VN"/>
        </w:rPr>
      </w:pPr>
      <w:r w:rsidRPr="00F64F16">
        <w:rPr>
          <w:rFonts w:ascii="Times New Roman" w:hAnsi="Times New Roman"/>
          <w:i/>
          <w:sz w:val="24"/>
          <w:szCs w:val="24"/>
          <w:lang w:val="vi-VN"/>
        </w:rPr>
        <w:t>Tài khoản Thẻ:</w:t>
      </w:r>
      <w:r w:rsidRPr="00F64F16">
        <w:rPr>
          <w:rFonts w:ascii="Times New Roman" w:hAnsi="Times New Roman"/>
          <w:sz w:val="24"/>
          <w:szCs w:val="24"/>
          <w:lang w:val="vi-VN"/>
        </w:rPr>
        <w:t xml:space="preserve"> Là tài khoản được mở tại VAB để quản lý các giao dịch</w:t>
      </w:r>
      <w:r w:rsidRPr="00F64F16">
        <w:rPr>
          <w:rFonts w:ascii="Times New Roman" w:hAnsi="Times New Roman"/>
          <w:sz w:val="24"/>
          <w:szCs w:val="24"/>
        </w:rPr>
        <w:t>, lãi, phí phát sinh từ việc sử dụng Thẻ</w:t>
      </w:r>
      <w:r w:rsidRPr="00F64F16">
        <w:rPr>
          <w:rFonts w:ascii="Times New Roman" w:hAnsi="Times New Roman"/>
          <w:sz w:val="24"/>
          <w:szCs w:val="24"/>
          <w:lang w:val="vi-VN"/>
        </w:rPr>
        <w:t xml:space="preserve"> của </w:t>
      </w:r>
      <w:r w:rsidRPr="00F64F16">
        <w:rPr>
          <w:rFonts w:ascii="Times New Roman" w:hAnsi="Times New Roman"/>
          <w:sz w:val="24"/>
          <w:szCs w:val="24"/>
        </w:rPr>
        <w:t>Chủ thẻ chính và (các) Chủ thẻ phụ</w:t>
      </w:r>
      <w:r w:rsidRPr="00F64F16">
        <w:rPr>
          <w:rFonts w:ascii="Times New Roman" w:hAnsi="Times New Roman"/>
          <w:sz w:val="24"/>
          <w:szCs w:val="24"/>
          <w:lang w:val="vi-VN"/>
        </w:rPr>
        <w:t xml:space="preserve"> (nếu có);</w:t>
      </w:r>
    </w:p>
    <w:p w14:paraId="045B2755" w14:textId="77777777" w:rsidR="00280CEA" w:rsidRPr="00F64F16" w:rsidRDefault="00280CEA" w:rsidP="004B531C">
      <w:pPr>
        <w:pStyle w:val="ListParagraph"/>
        <w:widowControl w:val="0"/>
        <w:numPr>
          <w:ilvl w:val="2"/>
          <w:numId w:val="40"/>
        </w:numPr>
        <w:tabs>
          <w:tab w:val="left" w:pos="426"/>
        </w:tabs>
        <w:spacing w:before="120" w:after="120" w:line="240" w:lineRule="auto"/>
        <w:ind w:left="425" w:hanging="425"/>
        <w:contextualSpacing w:val="0"/>
        <w:jc w:val="both"/>
        <w:rPr>
          <w:rFonts w:ascii="Times New Roman" w:hAnsi="Times New Roman"/>
          <w:sz w:val="24"/>
          <w:szCs w:val="24"/>
          <w:lang w:val="vi-VN"/>
        </w:rPr>
      </w:pPr>
      <w:r w:rsidRPr="00F64F16">
        <w:rPr>
          <w:rFonts w:ascii="Times New Roman" w:hAnsi="Times New Roman"/>
          <w:i/>
          <w:sz w:val="24"/>
          <w:szCs w:val="24"/>
          <w:lang w:val="pt-BR"/>
        </w:rPr>
        <w:t>CVV (Card Verification Value):</w:t>
      </w:r>
      <w:r w:rsidRPr="00F64F16">
        <w:rPr>
          <w:rFonts w:ascii="Times New Roman" w:hAnsi="Times New Roman"/>
          <w:sz w:val="24"/>
          <w:szCs w:val="24"/>
          <w:lang w:val="pt-BR"/>
        </w:rPr>
        <w:t xml:space="preserve"> </w:t>
      </w:r>
      <w:r w:rsidRPr="00F64F16">
        <w:rPr>
          <w:rFonts w:ascii="Times New Roman" w:hAnsi="Times New Roman"/>
          <w:sz w:val="24"/>
          <w:szCs w:val="24"/>
          <w:lang w:val="vi-VN"/>
        </w:rPr>
        <w:t>Là dãy ba chữ số được in trên mặt sau của Thẻ</w:t>
      </w:r>
      <w:r w:rsidRPr="00F64F16">
        <w:rPr>
          <w:rFonts w:ascii="Times New Roman" w:hAnsi="Times New Roman"/>
          <w:sz w:val="24"/>
          <w:szCs w:val="24"/>
        </w:rPr>
        <w:t xml:space="preserve"> tín dụng hoặc được VAB cung cấp cho Chủ thẻ thông qua phương tiện khác theo quy định của VAB từng thời kỳ. Mã số này</w:t>
      </w:r>
      <w:r w:rsidRPr="00F64F16">
        <w:rPr>
          <w:rFonts w:ascii="Times New Roman" w:hAnsi="Times New Roman"/>
          <w:sz w:val="24"/>
          <w:szCs w:val="24"/>
          <w:lang w:val="vi-VN"/>
        </w:rPr>
        <w:t xml:space="preserve"> </w:t>
      </w:r>
      <w:r w:rsidRPr="00F64F16">
        <w:rPr>
          <w:rFonts w:ascii="Times New Roman" w:hAnsi="Times New Roman"/>
          <w:sz w:val="24"/>
          <w:szCs w:val="24"/>
        </w:rPr>
        <w:t xml:space="preserve">được </w:t>
      </w:r>
      <w:r w:rsidRPr="00F64F16">
        <w:rPr>
          <w:rFonts w:ascii="Times New Roman" w:hAnsi="Times New Roman"/>
          <w:sz w:val="24"/>
          <w:szCs w:val="24"/>
          <w:lang w:val="vi-VN"/>
        </w:rPr>
        <w:t xml:space="preserve">sử dụng </w:t>
      </w:r>
      <w:r w:rsidRPr="00F64F16">
        <w:rPr>
          <w:rFonts w:ascii="Times New Roman" w:hAnsi="Times New Roman"/>
          <w:sz w:val="24"/>
          <w:szCs w:val="24"/>
        </w:rPr>
        <w:t xml:space="preserve">để xác thực </w:t>
      </w:r>
      <w:r w:rsidRPr="00F64F16">
        <w:rPr>
          <w:rFonts w:ascii="Times New Roman" w:hAnsi="Times New Roman"/>
          <w:sz w:val="24"/>
          <w:szCs w:val="24"/>
          <w:lang w:val="vi-VN"/>
        </w:rPr>
        <w:t xml:space="preserve">các giao dịch trực tuyến hoặc các giao dịch không </w:t>
      </w:r>
      <w:r w:rsidRPr="00F64F16">
        <w:rPr>
          <w:rFonts w:ascii="Times New Roman" w:hAnsi="Times New Roman"/>
          <w:sz w:val="24"/>
          <w:szCs w:val="24"/>
        </w:rPr>
        <w:t xml:space="preserve">yêu cầu </w:t>
      </w:r>
      <w:r w:rsidRPr="00F64F16">
        <w:rPr>
          <w:rFonts w:ascii="Times New Roman" w:hAnsi="Times New Roman"/>
          <w:sz w:val="24"/>
          <w:szCs w:val="24"/>
          <w:lang w:val="vi-VN"/>
        </w:rPr>
        <w:t xml:space="preserve">xuất trình </w:t>
      </w:r>
      <w:r w:rsidRPr="00F64F16">
        <w:rPr>
          <w:rFonts w:ascii="Times New Roman" w:hAnsi="Times New Roman"/>
          <w:sz w:val="24"/>
          <w:szCs w:val="24"/>
        </w:rPr>
        <w:t>t</w:t>
      </w:r>
      <w:r w:rsidRPr="00F64F16">
        <w:rPr>
          <w:rFonts w:ascii="Times New Roman" w:hAnsi="Times New Roman"/>
          <w:sz w:val="24"/>
          <w:szCs w:val="24"/>
          <w:lang w:val="vi-VN"/>
        </w:rPr>
        <w:t xml:space="preserve">hẻ </w:t>
      </w:r>
      <w:r w:rsidRPr="00F64F16">
        <w:rPr>
          <w:rFonts w:ascii="Times New Roman" w:hAnsi="Times New Roman"/>
          <w:sz w:val="24"/>
          <w:szCs w:val="24"/>
        </w:rPr>
        <w:t xml:space="preserve">vật lý </w:t>
      </w:r>
      <w:r w:rsidRPr="00F64F16">
        <w:rPr>
          <w:rFonts w:ascii="Times New Roman" w:hAnsi="Times New Roman"/>
          <w:sz w:val="24"/>
          <w:szCs w:val="24"/>
          <w:lang w:val="vi-VN"/>
        </w:rPr>
        <w:t>khác</w:t>
      </w:r>
      <w:r w:rsidRPr="00F64F16">
        <w:rPr>
          <w:rFonts w:ascii="Times New Roman" w:hAnsi="Times New Roman"/>
          <w:i/>
          <w:sz w:val="24"/>
          <w:szCs w:val="24"/>
          <w:lang w:val="pt-BR"/>
        </w:rPr>
        <w:t>;</w:t>
      </w:r>
    </w:p>
    <w:p w14:paraId="38009CA1" w14:textId="77777777" w:rsidR="00280CEA" w:rsidRPr="00F64F16" w:rsidRDefault="00280CEA" w:rsidP="004B531C">
      <w:pPr>
        <w:pStyle w:val="ListParagraph"/>
        <w:widowControl w:val="0"/>
        <w:numPr>
          <w:ilvl w:val="2"/>
          <w:numId w:val="40"/>
        </w:numPr>
        <w:tabs>
          <w:tab w:val="left" w:pos="426"/>
        </w:tabs>
        <w:spacing w:before="120" w:after="120" w:line="240" w:lineRule="auto"/>
        <w:ind w:left="425" w:hanging="425"/>
        <w:contextualSpacing w:val="0"/>
        <w:jc w:val="both"/>
        <w:rPr>
          <w:rFonts w:ascii="Times New Roman" w:hAnsi="Times New Roman"/>
          <w:sz w:val="24"/>
          <w:szCs w:val="24"/>
          <w:lang w:val="vi-VN"/>
        </w:rPr>
      </w:pPr>
      <w:r w:rsidRPr="00F64F16">
        <w:rPr>
          <w:rFonts w:ascii="Times New Roman" w:hAnsi="Times New Roman"/>
          <w:i/>
          <w:sz w:val="24"/>
          <w:szCs w:val="24"/>
          <w:lang w:val="vi-VN"/>
        </w:rPr>
        <w:t>PIN (Personal Identification Number):</w:t>
      </w:r>
      <w:r w:rsidRPr="00F64F16">
        <w:rPr>
          <w:rFonts w:ascii="Times New Roman" w:hAnsi="Times New Roman"/>
          <w:sz w:val="24"/>
          <w:szCs w:val="24"/>
          <w:lang w:val="vi-VN"/>
        </w:rPr>
        <w:t xml:space="preserve"> Là mã số </w:t>
      </w:r>
      <w:r w:rsidRPr="00F64F16">
        <w:rPr>
          <w:rFonts w:ascii="Times New Roman" w:hAnsi="Times New Roman"/>
          <w:sz w:val="24"/>
          <w:szCs w:val="24"/>
        </w:rPr>
        <w:t>bí mật</w:t>
      </w:r>
      <w:r w:rsidRPr="00F64F16">
        <w:rPr>
          <w:rFonts w:ascii="Times New Roman" w:hAnsi="Times New Roman"/>
          <w:sz w:val="24"/>
          <w:szCs w:val="24"/>
          <w:lang w:val="vi-VN"/>
        </w:rPr>
        <w:t xml:space="preserve"> </w:t>
      </w:r>
      <w:r w:rsidRPr="00F64F16">
        <w:rPr>
          <w:rFonts w:ascii="Times New Roman" w:hAnsi="Times New Roman"/>
          <w:sz w:val="24"/>
          <w:szCs w:val="24"/>
        </w:rPr>
        <w:t xml:space="preserve">của </w:t>
      </w:r>
      <w:r w:rsidRPr="00F64F16">
        <w:rPr>
          <w:rFonts w:ascii="Times New Roman" w:hAnsi="Times New Roman"/>
          <w:sz w:val="24"/>
          <w:szCs w:val="24"/>
          <w:lang w:val="vi-VN"/>
        </w:rPr>
        <w:t>Chủ thẻ</w:t>
      </w:r>
      <w:r w:rsidRPr="00F64F16">
        <w:rPr>
          <w:rFonts w:ascii="Times New Roman" w:hAnsi="Times New Roman"/>
          <w:sz w:val="24"/>
          <w:szCs w:val="24"/>
        </w:rPr>
        <w:t>.</w:t>
      </w:r>
      <w:r w:rsidRPr="00F64F16">
        <w:rPr>
          <w:rFonts w:ascii="Times New Roman" w:hAnsi="Times New Roman"/>
          <w:sz w:val="24"/>
          <w:szCs w:val="24"/>
          <w:lang w:val="vi-VN"/>
        </w:rPr>
        <w:t xml:space="preserve"> </w:t>
      </w:r>
      <w:r w:rsidRPr="00F64F16">
        <w:rPr>
          <w:rFonts w:ascii="Times New Roman" w:hAnsi="Times New Roman"/>
          <w:sz w:val="24"/>
          <w:szCs w:val="24"/>
        </w:rPr>
        <w:t xml:space="preserve">Chủ thẻ có thể yêu cầu </w:t>
      </w:r>
      <w:r w:rsidRPr="00F64F16">
        <w:rPr>
          <w:rFonts w:ascii="Times New Roman" w:hAnsi="Times New Roman"/>
          <w:sz w:val="24"/>
          <w:szCs w:val="24"/>
          <w:lang w:val="vi-VN"/>
        </w:rPr>
        <w:t xml:space="preserve">VAB </w:t>
      </w:r>
      <w:r w:rsidRPr="00F64F16">
        <w:rPr>
          <w:rFonts w:ascii="Times New Roman" w:hAnsi="Times New Roman"/>
          <w:sz w:val="24"/>
          <w:szCs w:val="24"/>
        </w:rPr>
        <w:t xml:space="preserve">cung </w:t>
      </w:r>
      <w:r w:rsidRPr="00F64F16">
        <w:rPr>
          <w:rFonts w:ascii="Times New Roman" w:hAnsi="Times New Roman"/>
          <w:sz w:val="24"/>
          <w:szCs w:val="24"/>
          <w:lang w:val="vi-VN"/>
        </w:rPr>
        <w:t xml:space="preserve">cấp </w:t>
      </w:r>
      <w:r w:rsidRPr="00F64F16">
        <w:rPr>
          <w:rFonts w:ascii="Times New Roman" w:hAnsi="Times New Roman"/>
          <w:sz w:val="24"/>
          <w:szCs w:val="24"/>
        </w:rPr>
        <w:t xml:space="preserve">(trường hợp chủ thẻ sử dụng PIN giấy) </w:t>
      </w:r>
      <w:r w:rsidRPr="00F64F16">
        <w:rPr>
          <w:rFonts w:ascii="Times New Roman" w:hAnsi="Times New Roman"/>
          <w:sz w:val="24"/>
          <w:szCs w:val="24"/>
          <w:lang w:val="vi-VN"/>
        </w:rPr>
        <w:t>và</w:t>
      </w:r>
      <w:r w:rsidRPr="00F64F16">
        <w:rPr>
          <w:rFonts w:ascii="Times New Roman" w:hAnsi="Times New Roman"/>
          <w:sz w:val="24"/>
          <w:szCs w:val="24"/>
        </w:rPr>
        <w:t>, hoặc</w:t>
      </w:r>
      <w:r w:rsidRPr="00F64F16">
        <w:rPr>
          <w:rFonts w:ascii="Times New Roman" w:hAnsi="Times New Roman"/>
          <w:sz w:val="24"/>
          <w:szCs w:val="24"/>
          <w:lang w:val="vi-VN"/>
        </w:rPr>
        <w:t xml:space="preserve"> </w:t>
      </w:r>
      <w:r w:rsidRPr="00F64F16">
        <w:rPr>
          <w:rFonts w:ascii="Times New Roman" w:hAnsi="Times New Roman"/>
          <w:sz w:val="24"/>
          <w:szCs w:val="24"/>
        </w:rPr>
        <w:t>có thể</w:t>
      </w:r>
      <w:r w:rsidRPr="00F64F16">
        <w:rPr>
          <w:rFonts w:ascii="Times New Roman" w:hAnsi="Times New Roman"/>
          <w:sz w:val="24"/>
          <w:szCs w:val="24"/>
          <w:lang w:val="vi-VN"/>
        </w:rPr>
        <w:t xml:space="preserve"> </w:t>
      </w:r>
      <w:r w:rsidRPr="00F64F16">
        <w:rPr>
          <w:rFonts w:ascii="Times New Roman" w:hAnsi="Times New Roman"/>
          <w:sz w:val="24"/>
          <w:szCs w:val="24"/>
        </w:rPr>
        <w:t xml:space="preserve">tự cấp lại trên Mobile banking/các kênh khác do VAB quy định từng thời kỳ </w:t>
      </w:r>
      <w:r w:rsidRPr="00F64F16">
        <w:rPr>
          <w:rFonts w:ascii="Times New Roman" w:hAnsi="Times New Roman"/>
          <w:sz w:val="24"/>
          <w:szCs w:val="24"/>
          <w:lang w:val="vi-VN"/>
        </w:rPr>
        <w:t>để sử dụng trong các giao dịch Thẻ;</w:t>
      </w:r>
    </w:p>
    <w:p w14:paraId="0A85A189" w14:textId="77777777" w:rsidR="00280CEA" w:rsidRPr="00F64F16" w:rsidRDefault="00280CEA" w:rsidP="004B531C">
      <w:pPr>
        <w:pStyle w:val="ListParagraph"/>
        <w:widowControl w:val="0"/>
        <w:numPr>
          <w:ilvl w:val="2"/>
          <w:numId w:val="40"/>
        </w:numPr>
        <w:tabs>
          <w:tab w:val="left" w:pos="426"/>
        </w:tabs>
        <w:spacing w:before="120" w:after="120" w:line="240" w:lineRule="auto"/>
        <w:ind w:left="425" w:hanging="425"/>
        <w:contextualSpacing w:val="0"/>
        <w:jc w:val="both"/>
        <w:rPr>
          <w:rFonts w:ascii="Times New Roman" w:hAnsi="Times New Roman"/>
          <w:i/>
          <w:sz w:val="24"/>
          <w:szCs w:val="24"/>
          <w:lang w:val="vi-VN"/>
        </w:rPr>
      </w:pPr>
      <w:r w:rsidRPr="00F64F16">
        <w:rPr>
          <w:rFonts w:ascii="Times New Roman" w:hAnsi="Times New Roman"/>
          <w:i/>
          <w:sz w:val="24"/>
          <w:szCs w:val="24"/>
          <w:lang w:val="vi-VN"/>
        </w:rPr>
        <w:t xml:space="preserve">Thời hạn hiệu lực Thẻ: </w:t>
      </w:r>
      <w:r w:rsidRPr="00F64F16">
        <w:rPr>
          <w:rFonts w:ascii="Times New Roman" w:hAnsi="Times New Roman"/>
          <w:sz w:val="24"/>
          <w:szCs w:val="24"/>
          <w:lang w:val="vi-VN"/>
        </w:rPr>
        <w:t>Là khoảng thời gian mà thẻ tín dụng có hiệu lực sử dụng, được in trên mặt trước của thẻ dưới dạng tháng/năm (MM/YY). Thông tin này giúp chủ thẻ xác định thời điểm thẻ hết hạn và cần gia hạn để tiếp tục sử dụng;</w:t>
      </w:r>
    </w:p>
    <w:p w14:paraId="4392BE77" w14:textId="77777777" w:rsidR="00280CEA" w:rsidRPr="00F64F16" w:rsidRDefault="00280CEA" w:rsidP="004B531C">
      <w:pPr>
        <w:pStyle w:val="ListParagraph"/>
        <w:widowControl w:val="0"/>
        <w:numPr>
          <w:ilvl w:val="2"/>
          <w:numId w:val="40"/>
        </w:numPr>
        <w:tabs>
          <w:tab w:val="left" w:pos="426"/>
        </w:tabs>
        <w:spacing w:before="120" w:after="120" w:line="240" w:lineRule="auto"/>
        <w:ind w:left="425" w:hanging="425"/>
        <w:contextualSpacing w:val="0"/>
        <w:jc w:val="both"/>
        <w:rPr>
          <w:rFonts w:ascii="Times New Roman" w:hAnsi="Times New Roman"/>
          <w:sz w:val="24"/>
          <w:szCs w:val="24"/>
          <w:lang w:val="vi-VN"/>
        </w:rPr>
      </w:pPr>
      <w:r w:rsidRPr="00F64F16">
        <w:rPr>
          <w:rFonts w:ascii="Times New Roman" w:hAnsi="Times New Roman"/>
          <w:i/>
          <w:sz w:val="24"/>
          <w:szCs w:val="24"/>
          <w:lang w:val="vi-VN"/>
        </w:rPr>
        <w:t>Thời hạn duy trì hạn mức tín dụng Thẻ:</w:t>
      </w:r>
      <w:r w:rsidRPr="00F64F16">
        <w:rPr>
          <w:rFonts w:ascii="Times New Roman" w:hAnsi="Times New Roman"/>
          <w:sz w:val="24"/>
          <w:szCs w:val="24"/>
          <w:lang w:val="vi-VN"/>
        </w:rPr>
        <w:t xml:space="preserve"> Là khoảng thời gian mà VAB chấp thuận cho </w:t>
      </w:r>
      <w:r w:rsidRPr="00F64F16">
        <w:rPr>
          <w:rFonts w:ascii="Times New Roman" w:hAnsi="Times New Roman"/>
          <w:sz w:val="24"/>
          <w:szCs w:val="24"/>
        </w:rPr>
        <w:t>Chủ thẻ</w:t>
      </w:r>
      <w:r w:rsidRPr="00F64F16">
        <w:rPr>
          <w:rFonts w:ascii="Times New Roman" w:hAnsi="Times New Roman"/>
          <w:sz w:val="24"/>
          <w:szCs w:val="24"/>
          <w:lang w:val="vi-VN"/>
        </w:rPr>
        <w:t xml:space="preserve"> được sử dụng HMTD Thẻ. Thời hạn này có thể thay đổi tuỳ theo chính sách của VAB từng thời kỳ và được thông báo </w:t>
      </w:r>
      <w:r w:rsidRPr="00F64F16">
        <w:rPr>
          <w:rFonts w:ascii="Times New Roman" w:hAnsi="Times New Roman"/>
          <w:sz w:val="24"/>
          <w:szCs w:val="24"/>
        </w:rPr>
        <w:t>cụ thể</w:t>
      </w:r>
      <w:r w:rsidRPr="00F64F16">
        <w:rPr>
          <w:rFonts w:ascii="Times New Roman" w:hAnsi="Times New Roman"/>
          <w:sz w:val="24"/>
          <w:szCs w:val="24"/>
          <w:lang w:val="vi-VN"/>
        </w:rPr>
        <w:t>;</w:t>
      </w:r>
    </w:p>
    <w:p w14:paraId="6FA1AFD2" w14:textId="77777777" w:rsidR="00280CEA" w:rsidRPr="00F64F16" w:rsidRDefault="00280CEA" w:rsidP="004B531C">
      <w:pPr>
        <w:pStyle w:val="ListParagraph"/>
        <w:widowControl w:val="0"/>
        <w:numPr>
          <w:ilvl w:val="2"/>
          <w:numId w:val="40"/>
        </w:numPr>
        <w:tabs>
          <w:tab w:val="left" w:pos="426"/>
        </w:tabs>
        <w:spacing w:before="120" w:after="120" w:line="240" w:lineRule="auto"/>
        <w:ind w:left="425" w:hanging="425"/>
        <w:contextualSpacing w:val="0"/>
        <w:jc w:val="both"/>
        <w:rPr>
          <w:rFonts w:ascii="Times New Roman" w:hAnsi="Times New Roman"/>
          <w:sz w:val="24"/>
          <w:szCs w:val="24"/>
          <w:lang w:val="vi-VN"/>
        </w:rPr>
      </w:pPr>
      <w:r w:rsidRPr="00F64F16">
        <w:rPr>
          <w:rFonts w:ascii="Times New Roman" w:hAnsi="Times New Roman"/>
          <w:i/>
          <w:sz w:val="24"/>
          <w:szCs w:val="24"/>
          <w:lang w:val="vi-VN"/>
        </w:rPr>
        <w:t>Hạn mức tín dụng Thẻ (HMTD Thẻ):</w:t>
      </w:r>
      <w:r w:rsidRPr="00F64F16">
        <w:rPr>
          <w:rFonts w:ascii="Times New Roman" w:hAnsi="Times New Roman"/>
          <w:sz w:val="24"/>
          <w:szCs w:val="24"/>
          <w:lang w:val="vi-VN"/>
        </w:rPr>
        <w:t xml:space="preserve"> </w:t>
      </w:r>
      <w:r w:rsidRPr="00F64F16">
        <w:rPr>
          <w:rFonts w:ascii="Times New Roman" w:hAnsi="Times New Roman"/>
          <w:sz w:val="24"/>
          <w:szCs w:val="24"/>
        </w:rPr>
        <w:t>Là số tiền tối đa mà VAB cấp cho một Khách hàng để sử dụng giao dịch qua Thẻ trong thời hạn thỏa thuận trong Hợp Đồng cấp HMTD thẻ</w:t>
      </w:r>
      <w:r w:rsidRPr="00F64F16">
        <w:rPr>
          <w:rFonts w:ascii="Times New Roman" w:hAnsi="Times New Roman"/>
          <w:sz w:val="24"/>
          <w:szCs w:val="24"/>
          <w:lang w:val="vi-VN"/>
        </w:rPr>
        <w:t>;</w:t>
      </w:r>
    </w:p>
    <w:p w14:paraId="28E30E44" w14:textId="77777777" w:rsidR="00280CEA" w:rsidRPr="00F64F16" w:rsidRDefault="00280CEA" w:rsidP="004B531C">
      <w:pPr>
        <w:pStyle w:val="ListParagraph"/>
        <w:widowControl w:val="0"/>
        <w:numPr>
          <w:ilvl w:val="2"/>
          <w:numId w:val="40"/>
        </w:numPr>
        <w:tabs>
          <w:tab w:val="left" w:pos="426"/>
        </w:tabs>
        <w:spacing w:before="120" w:after="120" w:line="240" w:lineRule="auto"/>
        <w:ind w:left="425" w:hanging="425"/>
        <w:contextualSpacing w:val="0"/>
        <w:jc w:val="both"/>
        <w:rPr>
          <w:rFonts w:ascii="Times New Roman" w:hAnsi="Times New Roman"/>
          <w:sz w:val="24"/>
          <w:szCs w:val="24"/>
          <w:lang w:val="vi-VN"/>
        </w:rPr>
      </w:pPr>
      <w:r w:rsidRPr="00F64F16">
        <w:rPr>
          <w:rFonts w:ascii="Times New Roman" w:hAnsi="Times New Roman"/>
          <w:i/>
          <w:sz w:val="24"/>
          <w:szCs w:val="24"/>
        </w:rPr>
        <w:lastRenderedPageBreak/>
        <w:t>H</w:t>
      </w:r>
      <w:r w:rsidRPr="00F64F16">
        <w:rPr>
          <w:rFonts w:ascii="Times New Roman" w:hAnsi="Times New Roman"/>
          <w:i/>
          <w:sz w:val="24"/>
          <w:szCs w:val="24"/>
          <w:lang w:val="vi-VN"/>
        </w:rPr>
        <w:t>ạn mức sử dụng thẻ</w:t>
      </w:r>
      <w:r w:rsidRPr="00F64F16">
        <w:rPr>
          <w:rFonts w:ascii="Times New Roman" w:hAnsi="Times New Roman"/>
          <w:i/>
          <w:sz w:val="24"/>
          <w:szCs w:val="24"/>
        </w:rPr>
        <w:t xml:space="preserve">: </w:t>
      </w:r>
      <w:r w:rsidRPr="00F64F16">
        <w:rPr>
          <w:rFonts w:ascii="Times New Roman" w:hAnsi="Times New Roman"/>
          <w:sz w:val="24"/>
          <w:szCs w:val="24"/>
        </w:rPr>
        <w:t>Là giới hạn tối đa mà chủ thẻ có thể thực hiện giao dịch chi tiêu, rút/ứng tiền mặt và giao dịch khác thông qua thẻ tín dụng. Giới hạn này được quy định theo loại thẻ, hạng thẻ theo quy định của VAB từng thời kỳ;</w:t>
      </w:r>
    </w:p>
    <w:p w14:paraId="29A70DA9" w14:textId="77777777" w:rsidR="00280CEA" w:rsidRPr="00F64F16" w:rsidRDefault="00280CEA" w:rsidP="004B531C">
      <w:pPr>
        <w:pStyle w:val="ListParagraph"/>
        <w:widowControl w:val="0"/>
        <w:numPr>
          <w:ilvl w:val="2"/>
          <w:numId w:val="40"/>
        </w:numPr>
        <w:tabs>
          <w:tab w:val="left" w:pos="426"/>
        </w:tabs>
        <w:spacing w:before="120" w:after="120" w:line="240" w:lineRule="auto"/>
        <w:ind w:left="425" w:hanging="425"/>
        <w:contextualSpacing w:val="0"/>
        <w:jc w:val="both"/>
        <w:rPr>
          <w:rFonts w:ascii="Times New Roman" w:hAnsi="Times New Roman"/>
          <w:spacing w:val="-2"/>
          <w:sz w:val="24"/>
          <w:szCs w:val="24"/>
          <w:lang w:val="vi-VN"/>
        </w:rPr>
      </w:pPr>
      <w:r w:rsidRPr="00F64F16">
        <w:rPr>
          <w:rFonts w:ascii="Times New Roman" w:hAnsi="Times New Roman"/>
          <w:i/>
          <w:spacing w:val="-2"/>
          <w:sz w:val="24"/>
          <w:szCs w:val="24"/>
          <w:lang w:val="vi-VN"/>
        </w:rPr>
        <w:t xml:space="preserve">Hợp </w:t>
      </w:r>
      <w:r w:rsidRPr="00F64F16">
        <w:rPr>
          <w:rFonts w:ascii="Times New Roman" w:hAnsi="Times New Roman"/>
          <w:i/>
          <w:spacing w:val="-2"/>
          <w:sz w:val="24"/>
          <w:szCs w:val="24"/>
        </w:rPr>
        <w:t>đ</w:t>
      </w:r>
      <w:r w:rsidRPr="00F64F16">
        <w:rPr>
          <w:rFonts w:ascii="Times New Roman" w:hAnsi="Times New Roman"/>
          <w:i/>
          <w:spacing w:val="-2"/>
          <w:sz w:val="24"/>
          <w:szCs w:val="24"/>
          <w:lang w:val="vi-VN"/>
        </w:rPr>
        <w:t>ồng cấp HMTD thẻ</w:t>
      </w:r>
      <w:r w:rsidRPr="00F64F16">
        <w:rPr>
          <w:rFonts w:ascii="Times New Roman" w:hAnsi="Times New Roman"/>
          <w:i/>
          <w:spacing w:val="-2"/>
          <w:sz w:val="24"/>
          <w:szCs w:val="24"/>
        </w:rPr>
        <w:t xml:space="preserve"> (sau đây gọi tắt là Hợp đồng)</w:t>
      </w:r>
      <w:r w:rsidRPr="00F64F16">
        <w:rPr>
          <w:rFonts w:ascii="Times New Roman" w:hAnsi="Times New Roman"/>
          <w:spacing w:val="-2"/>
          <w:sz w:val="24"/>
          <w:szCs w:val="24"/>
          <w:lang w:val="vi-VN"/>
        </w:rPr>
        <w:t xml:space="preserve">: Bao gồm nhưng không giới hạn các chứng từ sau: Giấy đề nghị </w:t>
      </w:r>
      <w:r w:rsidRPr="00F64F16">
        <w:rPr>
          <w:rFonts w:ascii="Times New Roman" w:hAnsi="Times New Roman"/>
          <w:spacing w:val="-2"/>
          <w:sz w:val="24"/>
          <w:szCs w:val="24"/>
        </w:rPr>
        <w:t>kiêm Hợp đồng phát hành</w:t>
      </w:r>
      <w:r w:rsidRPr="00F64F16">
        <w:rPr>
          <w:rFonts w:ascii="Times New Roman" w:hAnsi="Times New Roman"/>
          <w:spacing w:val="-2"/>
          <w:sz w:val="24"/>
          <w:szCs w:val="24"/>
          <w:lang w:val="vi-VN"/>
        </w:rPr>
        <w:t xml:space="preserve"> thẻ tín dụng, bản điều kiện điều khoản, các văn bản cam kết, </w:t>
      </w:r>
      <w:r w:rsidRPr="00F64F16">
        <w:rPr>
          <w:rFonts w:ascii="Times New Roman" w:hAnsi="Times New Roman"/>
          <w:spacing w:val="-2"/>
          <w:sz w:val="24"/>
          <w:szCs w:val="24"/>
        </w:rPr>
        <w:t>đề nghị</w:t>
      </w:r>
      <w:r w:rsidRPr="00F64F16">
        <w:rPr>
          <w:rFonts w:ascii="Times New Roman" w:hAnsi="Times New Roman"/>
          <w:spacing w:val="-2"/>
          <w:sz w:val="24"/>
          <w:szCs w:val="24"/>
          <w:lang w:val="vi-VN"/>
        </w:rPr>
        <w:t xml:space="preserve"> tăng/giảm hạn mức, </w:t>
      </w:r>
      <w:r w:rsidRPr="00F64F16">
        <w:rPr>
          <w:rFonts w:ascii="Times New Roman" w:hAnsi="Times New Roman"/>
          <w:spacing w:val="-2"/>
          <w:sz w:val="24"/>
          <w:szCs w:val="24"/>
        </w:rPr>
        <w:t xml:space="preserve">đề nghị </w:t>
      </w:r>
      <w:r w:rsidRPr="00F64F16">
        <w:rPr>
          <w:rFonts w:ascii="Times New Roman" w:hAnsi="Times New Roman"/>
          <w:spacing w:val="-2"/>
          <w:sz w:val="24"/>
          <w:szCs w:val="24"/>
          <w:lang w:val="vi-VN"/>
        </w:rPr>
        <w:t>thay đổi thông tin, đề nghị gia hạn thẻ</w:t>
      </w:r>
      <w:r w:rsidRPr="00F64F16">
        <w:rPr>
          <w:rFonts w:ascii="Times New Roman" w:hAnsi="Times New Roman"/>
          <w:spacing w:val="-2"/>
          <w:sz w:val="24"/>
          <w:szCs w:val="24"/>
        </w:rPr>
        <w:t xml:space="preserve"> và các chứng từ, hồ sơ liên quan khác;</w:t>
      </w:r>
    </w:p>
    <w:p w14:paraId="08C3E6C3" w14:textId="6FFA8AC1" w:rsidR="00280CEA" w:rsidRPr="00F64F16" w:rsidRDefault="00280CEA" w:rsidP="004B531C">
      <w:pPr>
        <w:pStyle w:val="ListParagraph"/>
        <w:widowControl w:val="0"/>
        <w:numPr>
          <w:ilvl w:val="2"/>
          <w:numId w:val="40"/>
        </w:numPr>
        <w:tabs>
          <w:tab w:val="left" w:pos="426"/>
        </w:tabs>
        <w:spacing w:before="120" w:after="120" w:line="240" w:lineRule="auto"/>
        <w:ind w:left="425" w:hanging="425"/>
        <w:contextualSpacing w:val="0"/>
        <w:jc w:val="both"/>
        <w:rPr>
          <w:rFonts w:ascii="Times New Roman" w:hAnsi="Times New Roman"/>
          <w:sz w:val="24"/>
          <w:szCs w:val="24"/>
          <w:lang w:val="vi-VN"/>
        </w:rPr>
      </w:pPr>
      <w:r w:rsidRPr="00F64F16">
        <w:rPr>
          <w:rFonts w:ascii="Times New Roman" w:hAnsi="Times New Roman"/>
          <w:i/>
          <w:sz w:val="24"/>
          <w:szCs w:val="24"/>
          <w:lang w:val="vi-VN"/>
        </w:rPr>
        <w:t>Tài sản bảo đảm (TSBĐ):</w:t>
      </w:r>
      <w:r w:rsidRPr="00F64F16">
        <w:rPr>
          <w:rFonts w:ascii="Times New Roman" w:hAnsi="Times New Roman"/>
          <w:sz w:val="24"/>
          <w:szCs w:val="24"/>
          <w:lang w:val="vi-VN"/>
        </w:rPr>
        <w:t xml:space="preserve"> Là tài sản thuộc quyền sở hữu hợp pháp của</w:t>
      </w:r>
      <w:r w:rsidR="00131C9D">
        <w:rPr>
          <w:rFonts w:ascii="Times New Roman" w:hAnsi="Times New Roman"/>
          <w:sz w:val="24"/>
          <w:szCs w:val="24"/>
        </w:rPr>
        <w:t xml:space="preserve"> </w:t>
      </w:r>
      <w:r w:rsidR="00131C9D" w:rsidRPr="005F5385">
        <w:rPr>
          <w:rFonts w:ascii="Times New Roman" w:hAnsi="Times New Roman"/>
          <w:color w:val="000000" w:themeColor="text1"/>
          <w:sz w:val="24"/>
        </w:rPr>
        <w:t>Bên bảo đảm mà VAB chấp nhận để bảo đảm cho việc phát hành và sử dụng Thẻ của KH</w:t>
      </w:r>
      <w:r w:rsidRPr="00F64F16">
        <w:rPr>
          <w:rFonts w:ascii="Times New Roman" w:hAnsi="Times New Roman"/>
          <w:sz w:val="24"/>
          <w:szCs w:val="24"/>
          <w:lang w:val="vi-VN"/>
        </w:rPr>
        <w:t>;</w:t>
      </w:r>
    </w:p>
    <w:p w14:paraId="5E787C90" w14:textId="77777777" w:rsidR="00280CEA" w:rsidRPr="00F64F16" w:rsidRDefault="00280CEA" w:rsidP="004B531C">
      <w:pPr>
        <w:pStyle w:val="ListParagraph"/>
        <w:widowControl w:val="0"/>
        <w:numPr>
          <w:ilvl w:val="2"/>
          <w:numId w:val="40"/>
        </w:numPr>
        <w:tabs>
          <w:tab w:val="left" w:pos="426"/>
        </w:tabs>
        <w:spacing w:before="120" w:after="120" w:line="240" w:lineRule="auto"/>
        <w:ind w:left="425" w:hanging="425"/>
        <w:contextualSpacing w:val="0"/>
        <w:jc w:val="both"/>
        <w:rPr>
          <w:rFonts w:ascii="Times New Roman" w:hAnsi="Times New Roman"/>
          <w:sz w:val="24"/>
          <w:szCs w:val="24"/>
        </w:rPr>
      </w:pPr>
      <w:r w:rsidRPr="00F64F16">
        <w:rPr>
          <w:rFonts w:ascii="Times New Roman" w:hAnsi="Times New Roman"/>
          <w:bCs/>
          <w:i/>
          <w:sz w:val="24"/>
          <w:szCs w:val="24"/>
          <w:lang w:val="vi-VN"/>
        </w:rPr>
        <w:t>Tổ chức thanh toán thẻ</w:t>
      </w:r>
      <w:r w:rsidRPr="00F64F16">
        <w:rPr>
          <w:rFonts w:ascii="Times New Roman" w:hAnsi="Times New Roman"/>
          <w:bCs/>
          <w:i/>
          <w:sz w:val="24"/>
          <w:szCs w:val="24"/>
        </w:rPr>
        <w:t>:</w:t>
      </w:r>
      <w:r w:rsidRPr="00F64F16">
        <w:rPr>
          <w:rFonts w:ascii="Times New Roman" w:hAnsi="Times New Roman"/>
          <w:sz w:val="24"/>
          <w:szCs w:val="24"/>
        </w:rPr>
        <w:t xml:space="preserve"> Là tổ chức cung ứng dịch vụ hỗ trợ cho hoạt động phát hành, thanh toán thẻ giữa các bên tham gia (bao gồm tổ chức phát hành, tổ chức thanh toán và tổ chức chấp nhận thẻ), đảm bảo việc xử lý và kết nối giao dịch thẻ được thực hiện nhanh chóng, an toàn và hiệu quả;</w:t>
      </w:r>
    </w:p>
    <w:p w14:paraId="4F4F8338" w14:textId="77777777" w:rsidR="00280CEA" w:rsidRPr="00F64F16" w:rsidRDefault="00280CEA" w:rsidP="004B531C">
      <w:pPr>
        <w:pStyle w:val="ListParagraph"/>
        <w:widowControl w:val="0"/>
        <w:numPr>
          <w:ilvl w:val="2"/>
          <w:numId w:val="40"/>
        </w:numPr>
        <w:tabs>
          <w:tab w:val="left" w:pos="426"/>
        </w:tabs>
        <w:spacing w:before="120" w:after="120" w:line="240" w:lineRule="auto"/>
        <w:ind w:left="425" w:hanging="425"/>
        <w:contextualSpacing w:val="0"/>
        <w:jc w:val="both"/>
        <w:rPr>
          <w:rFonts w:ascii="Times New Roman" w:hAnsi="Times New Roman"/>
          <w:sz w:val="24"/>
          <w:szCs w:val="24"/>
          <w:lang w:val="vi-VN"/>
        </w:rPr>
      </w:pPr>
      <w:r w:rsidRPr="00F64F16">
        <w:rPr>
          <w:rFonts w:ascii="Times New Roman" w:hAnsi="Times New Roman"/>
          <w:bCs/>
          <w:i/>
          <w:sz w:val="24"/>
          <w:szCs w:val="24"/>
          <w:lang w:val="vi-VN"/>
        </w:rPr>
        <w:t>Thiết bị chấp nhận thẻ</w:t>
      </w:r>
      <w:r w:rsidRPr="00F64F16">
        <w:rPr>
          <w:rFonts w:ascii="Times New Roman" w:hAnsi="Times New Roman"/>
          <w:bCs/>
          <w:i/>
          <w:sz w:val="24"/>
          <w:szCs w:val="24"/>
        </w:rPr>
        <w:t xml:space="preserve">: </w:t>
      </w:r>
      <w:r w:rsidRPr="00F64F16">
        <w:rPr>
          <w:rFonts w:ascii="Times New Roman" w:hAnsi="Times New Roman"/>
          <w:sz w:val="24"/>
          <w:szCs w:val="24"/>
        </w:rPr>
        <w:t>Bao gồm Point of Sale (POS), Mobile Point of Sale (mPOS) và các loại thiết bị chấp nhận thẻ khác, là các thiết bị đọc thẻ, thiết bị đầu cuối được cài đặt và sử dụng tại các đơn vị chấp nhận thẻ mà Chủ thẻ có thể sử dụng thẻ để thanh toán tiền hàng hóa, dịch vụ;</w:t>
      </w:r>
    </w:p>
    <w:p w14:paraId="3869CC31" w14:textId="77777777" w:rsidR="00280CEA" w:rsidRPr="00F64F16" w:rsidRDefault="00280CEA" w:rsidP="004B531C">
      <w:pPr>
        <w:pStyle w:val="ListParagraph"/>
        <w:widowControl w:val="0"/>
        <w:numPr>
          <w:ilvl w:val="2"/>
          <w:numId w:val="40"/>
        </w:numPr>
        <w:tabs>
          <w:tab w:val="left" w:pos="426"/>
        </w:tabs>
        <w:spacing w:before="120" w:after="120" w:line="240" w:lineRule="auto"/>
        <w:ind w:left="425" w:hanging="425"/>
        <w:contextualSpacing w:val="0"/>
        <w:jc w:val="both"/>
        <w:rPr>
          <w:rFonts w:ascii="Times New Roman" w:hAnsi="Times New Roman"/>
          <w:sz w:val="24"/>
          <w:szCs w:val="24"/>
          <w:lang w:val="vi-VN"/>
        </w:rPr>
      </w:pPr>
      <w:r w:rsidRPr="00F64F16">
        <w:rPr>
          <w:rFonts w:ascii="Times New Roman" w:hAnsi="Times New Roman"/>
          <w:i/>
          <w:sz w:val="24"/>
          <w:szCs w:val="24"/>
          <w:lang w:val="vi-VN"/>
        </w:rPr>
        <w:t>Đơn vị chấp nhận Thẻ (ĐVCNT):</w:t>
      </w:r>
      <w:r w:rsidRPr="00F64F16">
        <w:rPr>
          <w:rFonts w:ascii="Times New Roman" w:hAnsi="Times New Roman"/>
          <w:sz w:val="24"/>
          <w:szCs w:val="24"/>
          <w:lang w:val="vi-VN"/>
        </w:rPr>
        <w:t xml:space="preserve"> </w:t>
      </w:r>
      <w:r w:rsidRPr="00F64F16">
        <w:rPr>
          <w:rFonts w:ascii="Times New Roman" w:hAnsi="Times New Roman"/>
          <w:sz w:val="24"/>
          <w:szCs w:val="24"/>
        </w:rPr>
        <w:t>Là tổ chức hoặc cá nhân ký kết hợp đồng với tổ chức thanh toán thẻ để chấp nhận thanh toán hàng hóa, dịch vụ bằng Thẻ</w:t>
      </w:r>
      <w:r w:rsidRPr="00F64F16">
        <w:rPr>
          <w:rFonts w:ascii="Times New Roman" w:hAnsi="Times New Roman"/>
          <w:sz w:val="24"/>
          <w:szCs w:val="24"/>
          <w:lang w:val="vi-VN"/>
        </w:rPr>
        <w:t>;</w:t>
      </w:r>
    </w:p>
    <w:p w14:paraId="4DCB4D44" w14:textId="77777777" w:rsidR="00280CEA" w:rsidRPr="00F64F16" w:rsidRDefault="00280CEA" w:rsidP="004B531C">
      <w:pPr>
        <w:pStyle w:val="ListParagraph"/>
        <w:widowControl w:val="0"/>
        <w:numPr>
          <w:ilvl w:val="2"/>
          <w:numId w:val="40"/>
        </w:numPr>
        <w:tabs>
          <w:tab w:val="left" w:pos="426"/>
        </w:tabs>
        <w:spacing w:before="120" w:after="120" w:line="240" w:lineRule="auto"/>
        <w:ind w:left="425" w:hanging="425"/>
        <w:contextualSpacing w:val="0"/>
        <w:jc w:val="both"/>
        <w:rPr>
          <w:rFonts w:ascii="Times New Roman" w:hAnsi="Times New Roman"/>
          <w:sz w:val="24"/>
          <w:szCs w:val="24"/>
          <w:lang w:val="vi-VN"/>
        </w:rPr>
      </w:pPr>
      <w:r w:rsidRPr="00F64F16">
        <w:rPr>
          <w:rFonts w:ascii="Times New Roman" w:hAnsi="Times New Roman"/>
          <w:i/>
          <w:sz w:val="24"/>
          <w:szCs w:val="24"/>
        </w:rPr>
        <w:t>Đơn vị kinh doanh</w:t>
      </w:r>
      <w:r w:rsidRPr="00F64F16">
        <w:rPr>
          <w:rFonts w:ascii="Times New Roman" w:hAnsi="Times New Roman"/>
          <w:sz w:val="24"/>
          <w:szCs w:val="24"/>
        </w:rPr>
        <w:t>: Là các Chi nhánh, Phòng Giao dịch và các Đơn vị có chức năng kinh doanh theo quy định của VAB trong từng thời kỳ;</w:t>
      </w:r>
    </w:p>
    <w:p w14:paraId="0B5FFEE6" w14:textId="77777777" w:rsidR="00280CEA" w:rsidRPr="00F64F16" w:rsidRDefault="00280CEA" w:rsidP="004B531C">
      <w:pPr>
        <w:pStyle w:val="ListParagraph"/>
        <w:widowControl w:val="0"/>
        <w:numPr>
          <w:ilvl w:val="2"/>
          <w:numId w:val="40"/>
        </w:numPr>
        <w:tabs>
          <w:tab w:val="left" w:pos="426"/>
        </w:tabs>
        <w:spacing w:before="120" w:after="120" w:line="240" w:lineRule="auto"/>
        <w:ind w:left="425" w:hanging="425"/>
        <w:contextualSpacing w:val="0"/>
        <w:jc w:val="both"/>
        <w:rPr>
          <w:rFonts w:ascii="Times New Roman" w:hAnsi="Times New Roman"/>
          <w:sz w:val="24"/>
          <w:szCs w:val="24"/>
          <w:lang w:val="vi-VN"/>
        </w:rPr>
      </w:pPr>
      <w:r w:rsidRPr="00F64F16">
        <w:rPr>
          <w:rFonts w:ascii="Times New Roman" w:hAnsi="Times New Roman"/>
          <w:i/>
          <w:sz w:val="24"/>
          <w:szCs w:val="24"/>
          <w:lang w:val="vi-VN"/>
        </w:rPr>
        <w:t>Sao kê:</w:t>
      </w:r>
      <w:r w:rsidRPr="00F64F16">
        <w:rPr>
          <w:rFonts w:ascii="Times New Roman" w:hAnsi="Times New Roman"/>
          <w:sz w:val="24"/>
          <w:szCs w:val="24"/>
          <w:lang w:val="vi-VN"/>
        </w:rPr>
        <w:t xml:space="preserve"> Là bảng thông báo chi tiết các giao dịch phát sinh liên quan đến thẻ chính và thẻ phụ (nếu có), bao gồm </w:t>
      </w:r>
      <w:r w:rsidRPr="00F64F16">
        <w:rPr>
          <w:rFonts w:ascii="Times New Roman" w:hAnsi="Times New Roman"/>
          <w:sz w:val="24"/>
          <w:szCs w:val="24"/>
        </w:rPr>
        <w:t xml:space="preserve">các giao dịch </w:t>
      </w:r>
      <w:r w:rsidRPr="00F64F16">
        <w:rPr>
          <w:rFonts w:ascii="Times New Roman" w:hAnsi="Times New Roman"/>
          <w:sz w:val="24"/>
          <w:szCs w:val="24"/>
          <w:lang w:val="vi-VN"/>
        </w:rPr>
        <w:t>chi tiêu, rút tiền, lãi, phí và thanh toán trong kỳ. VAB gửi sao kê hàng tháng cho Chủ thẻ theo hình thức quy định từng thời kỳ;</w:t>
      </w:r>
    </w:p>
    <w:p w14:paraId="7CC2852F" w14:textId="77777777" w:rsidR="00280CEA" w:rsidRPr="00F64F16" w:rsidRDefault="00280CEA" w:rsidP="004B531C">
      <w:pPr>
        <w:pStyle w:val="ListParagraph"/>
        <w:widowControl w:val="0"/>
        <w:numPr>
          <w:ilvl w:val="2"/>
          <w:numId w:val="40"/>
        </w:numPr>
        <w:tabs>
          <w:tab w:val="left" w:pos="426"/>
        </w:tabs>
        <w:spacing w:before="120" w:after="120" w:line="240" w:lineRule="auto"/>
        <w:ind w:left="425" w:hanging="425"/>
        <w:contextualSpacing w:val="0"/>
        <w:jc w:val="both"/>
        <w:rPr>
          <w:rFonts w:ascii="Times New Roman" w:hAnsi="Times New Roman"/>
          <w:sz w:val="24"/>
          <w:szCs w:val="24"/>
          <w:lang w:val="vi-VN"/>
        </w:rPr>
      </w:pPr>
      <w:r w:rsidRPr="00F64F16">
        <w:rPr>
          <w:rFonts w:ascii="Times New Roman" w:hAnsi="Times New Roman"/>
          <w:i/>
          <w:sz w:val="24"/>
          <w:szCs w:val="24"/>
          <w:lang w:val="vi-VN"/>
        </w:rPr>
        <w:t>Kỳ sao kê</w:t>
      </w:r>
      <w:r w:rsidRPr="00F64F16">
        <w:rPr>
          <w:rFonts w:ascii="Times New Roman" w:hAnsi="Times New Roman"/>
          <w:sz w:val="24"/>
          <w:szCs w:val="24"/>
          <w:lang w:val="vi-VN"/>
        </w:rPr>
        <w:t xml:space="preserve">: Là khoảng thời gian </w:t>
      </w:r>
      <w:r w:rsidRPr="00F64F16">
        <w:rPr>
          <w:rFonts w:ascii="Times New Roman" w:hAnsi="Times New Roman"/>
          <w:sz w:val="24"/>
          <w:szCs w:val="24"/>
        </w:rPr>
        <w:t>tính từ ngày sau ngày sao kê hàng tháng đến hết ngày sao kê của tháng liền kề tiếp theo</w:t>
      </w:r>
      <w:r w:rsidRPr="00F64F16">
        <w:rPr>
          <w:rFonts w:ascii="Times New Roman" w:hAnsi="Times New Roman"/>
          <w:sz w:val="24"/>
          <w:szCs w:val="24"/>
          <w:lang w:val="vi-VN"/>
        </w:rPr>
        <w:t xml:space="preserve">. Kỳ sao kê được VAB quy định là từ ngày 21 tháng này đến hết ngày 20 </w:t>
      </w:r>
      <w:r w:rsidRPr="00F64F16">
        <w:rPr>
          <w:rFonts w:ascii="Times New Roman" w:hAnsi="Times New Roman"/>
          <w:sz w:val="24"/>
          <w:szCs w:val="24"/>
        </w:rPr>
        <w:t>liền kề tiếp theo</w:t>
      </w:r>
      <w:r w:rsidRPr="00F64F16" w:rsidDel="0048666D">
        <w:rPr>
          <w:rFonts w:ascii="Times New Roman" w:hAnsi="Times New Roman"/>
          <w:sz w:val="24"/>
          <w:szCs w:val="24"/>
          <w:lang w:val="vi-VN"/>
        </w:rPr>
        <w:t xml:space="preserve"> </w:t>
      </w:r>
      <w:r w:rsidRPr="00F64F16">
        <w:rPr>
          <w:rFonts w:ascii="Times New Roman" w:hAnsi="Times New Roman"/>
          <w:sz w:val="24"/>
          <w:szCs w:val="24"/>
        </w:rPr>
        <w:t xml:space="preserve">đối với ngày sao kê là ngày 20 hàng tháng, </w:t>
      </w:r>
      <w:r w:rsidRPr="00F64F16">
        <w:rPr>
          <w:rFonts w:ascii="Times New Roman" w:hAnsi="Times New Roman"/>
          <w:sz w:val="24"/>
          <w:szCs w:val="24"/>
          <w:lang w:val="vi-VN"/>
        </w:rPr>
        <w:t>và/hoặc khoảng thời gian</w:t>
      </w:r>
      <w:r w:rsidRPr="00F64F16">
        <w:rPr>
          <w:rFonts w:ascii="Times New Roman" w:hAnsi="Times New Roman"/>
          <w:sz w:val="24"/>
          <w:szCs w:val="24"/>
        </w:rPr>
        <w:t xml:space="preserve"> </w:t>
      </w:r>
      <w:r w:rsidRPr="00F64F16">
        <w:rPr>
          <w:rFonts w:ascii="Times New Roman" w:hAnsi="Times New Roman"/>
          <w:sz w:val="24"/>
          <w:szCs w:val="24"/>
          <w:lang w:val="vi-VN"/>
        </w:rPr>
        <w:t>theo nguyên tắc nêu trên nếu VAB quy định ngày sao kê khác tuỳ theo từng thời kỳ;</w:t>
      </w:r>
    </w:p>
    <w:p w14:paraId="4D7C4ECA" w14:textId="77777777" w:rsidR="00280CEA" w:rsidRPr="00F64F16" w:rsidRDefault="00280CEA" w:rsidP="004B531C">
      <w:pPr>
        <w:pStyle w:val="ListParagraph"/>
        <w:widowControl w:val="0"/>
        <w:numPr>
          <w:ilvl w:val="2"/>
          <w:numId w:val="40"/>
        </w:numPr>
        <w:tabs>
          <w:tab w:val="left" w:pos="426"/>
        </w:tabs>
        <w:spacing w:before="120" w:after="120" w:line="240" w:lineRule="auto"/>
        <w:ind w:left="425" w:hanging="425"/>
        <w:contextualSpacing w:val="0"/>
        <w:jc w:val="both"/>
        <w:rPr>
          <w:rFonts w:ascii="Times New Roman" w:hAnsi="Times New Roman"/>
          <w:sz w:val="24"/>
          <w:szCs w:val="24"/>
          <w:lang w:val="vi-VN"/>
        </w:rPr>
      </w:pPr>
      <w:r w:rsidRPr="00F64F16">
        <w:rPr>
          <w:rFonts w:ascii="Times New Roman" w:hAnsi="Times New Roman"/>
          <w:i/>
          <w:sz w:val="24"/>
          <w:szCs w:val="24"/>
          <w:lang w:val="vi-VN"/>
        </w:rPr>
        <w:t>Ngày sao kê:</w:t>
      </w:r>
      <w:r w:rsidRPr="00F64F16">
        <w:rPr>
          <w:rFonts w:ascii="Times New Roman" w:hAnsi="Times New Roman"/>
          <w:sz w:val="24"/>
          <w:szCs w:val="24"/>
          <w:lang w:val="vi-VN"/>
        </w:rPr>
        <w:t xml:space="preserve"> Là ngày VAB </w:t>
      </w:r>
      <w:r w:rsidRPr="00F64F16">
        <w:rPr>
          <w:rFonts w:ascii="Times New Roman" w:hAnsi="Times New Roman"/>
          <w:sz w:val="24"/>
          <w:szCs w:val="24"/>
        </w:rPr>
        <w:t>phát hành</w:t>
      </w:r>
      <w:r w:rsidRPr="00F64F16">
        <w:rPr>
          <w:rFonts w:ascii="Times New Roman" w:hAnsi="Times New Roman"/>
          <w:sz w:val="24"/>
          <w:szCs w:val="24"/>
          <w:lang w:val="vi-VN"/>
        </w:rPr>
        <w:t xml:space="preserve"> Sao kê cho Chủ thẻ</w:t>
      </w:r>
      <w:r w:rsidRPr="00F64F16">
        <w:rPr>
          <w:rFonts w:ascii="Times New Roman" w:hAnsi="Times New Roman"/>
          <w:sz w:val="24"/>
          <w:szCs w:val="24"/>
        </w:rPr>
        <w:t>, là ngày 20 hàng tháng hoặc theo ngày khác do VAB quy định từng thời kỳ</w:t>
      </w:r>
      <w:r w:rsidRPr="00F64F16">
        <w:rPr>
          <w:rFonts w:ascii="Times New Roman" w:hAnsi="Times New Roman"/>
          <w:sz w:val="24"/>
          <w:szCs w:val="24"/>
          <w:lang w:val="vi-VN"/>
        </w:rPr>
        <w:t>;</w:t>
      </w:r>
    </w:p>
    <w:p w14:paraId="34E778D2" w14:textId="77777777" w:rsidR="00280CEA" w:rsidRPr="00F64F16" w:rsidRDefault="00280CEA" w:rsidP="004B531C">
      <w:pPr>
        <w:pStyle w:val="ListParagraph"/>
        <w:widowControl w:val="0"/>
        <w:numPr>
          <w:ilvl w:val="2"/>
          <w:numId w:val="40"/>
        </w:numPr>
        <w:tabs>
          <w:tab w:val="left" w:pos="426"/>
        </w:tabs>
        <w:spacing w:before="120" w:after="120" w:line="240" w:lineRule="auto"/>
        <w:ind w:left="425" w:hanging="425"/>
        <w:contextualSpacing w:val="0"/>
        <w:jc w:val="both"/>
        <w:rPr>
          <w:rFonts w:ascii="Times New Roman" w:hAnsi="Times New Roman"/>
          <w:sz w:val="24"/>
          <w:szCs w:val="24"/>
          <w:lang w:val="vi-VN"/>
        </w:rPr>
      </w:pPr>
      <w:r w:rsidRPr="00F64F16">
        <w:rPr>
          <w:rFonts w:ascii="Times New Roman" w:hAnsi="Times New Roman"/>
          <w:i/>
          <w:sz w:val="24"/>
          <w:szCs w:val="24"/>
          <w:lang w:val="vi-VN"/>
        </w:rPr>
        <w:t>Ngày đến hạn thanh toán</w:t>
      </w:r>
      <w:r w:rsidRPr="00F64F16">
        <w:rPr>
          <w:rFonts w:ascii="Times New Roman" w:hAnsi="Times New Roman"/>
          <w:i/>
          <w:sz w:val="24"/>
          <w:szCs w:val="24"/>
        </w:rPr>
        <w:t xml:space="preserve"> (sau đây gọi tắt là Ngày đến hạn)</w:t>
      </w:r>
      <w:r w:rsidRPr="00F64F16">
        <w:rPr>
          <w:rFonts w:ascii="Times New Roman" w:hAnsi="Times New Roman"/>
          <w:i/>
          <w:sz w:val="24"/>
          <w:szCs w:val="24"/>
          <w:lang w:val="vi-VN"/>
        </w:rPr>
        <w:t>:</w:t>
      </w:r>
      <w:r w:rsidRPr="00F64F16">
        <w:rPr>
          <w:rFonts w:ascii="Times New Roman" w:hAnsi="Times New Roman"/>
          <w:sz w:val="24"/>
          <w:szCs w:val="24"/>
          <w:lang w:val="vi-VN"/>
        </w:rPr>
        <w:t xml:space="preserve"> Là ngày được nêu trong </w:t>
      </w:r>
      <w:r w:rsidRPr="00F64F16">
        <w:rPr>
          <w:rFonts w:ascii="Times New Roman" w:hAnsi="Times New Roman"/>
          <w:sz w:val="24"/>
          <w:szCs w:val="24"/>
        </w:rPr>
        <w:t>S</w:t>
      </w:r>
      <w:r w:rsidRPr="00F64F16">
        <w:rPr>
          <w:rFonts w:ascii="Times New Roman" w:hAnsi="Times New Roman"/>
          <w:sz w:val="24"/>
          <w:szCs w:val="24"/>
          <w:lang w:val="vi-VN"/>
        </w:rPr>
        <w:t>ao kê và là ngày chậm nhất mà Chủ thẻ phải thanh toán số tiền ít nhất bằng số tiền thanh toán tối thiểu để tránh bị chịu phí chậm thanh toán; Trường hợp Ngày đến hạn rơi vào ngày lễ, Tết, ngày nghỉ theo quy định của pháp luật hoặc bất kỳ ngày nào mà VAB không làm việc (gọi chung là “ngày nghỉ”) thì Ngày đến hạn sẽ là ngày làm việc đầu tiên ngay sau ngày nghỉ, các nghĩa vụ trả nợ và lãi vẫn được tính cho tới ngày thực trả;</w:t>
      </w:r>
    </w:p>
    <w:p w14:paraId="2F12D72C" w14:textId="77777777" w:rsidR="00280CEA" w:rsidRPr="00F64F16" w:rsidRDefault="00280CEA" w:rsidP="004B531C">
      <w:pPr>
        <w:pStyle w:val="ListParagraph"/>
        <w:widowControl w:val="0"/>
        <w:numPr>
          <w:ilvl w:val="2"/>
          <w:numId w:val="40"/>
        </w:numPr>
        <w:tabs>
          <w:tab w:val="left" w:pos="426"/>
        </w:tabs>
        <w:spacing w:before="120" w:after="120" w:line="240" w:lineRule="auto"/>
        <w:ind w:left="425" w:hanging="425"/>
        <w:contextualSpacing w:val="0"/>
        <w:jc w:val="both"/>
        <w:rPr>
          <w:rFonts w:ascii="Times New Roman" w:hAnsi="Times New Roman"/>
          <w:sz w:val="24"/>
          <w:szCs w:val="24"/>
          <w:lang w:val="vi-VN"/>
        </w:rPr>
      </w:pPr>
      <w:r w:rsidRPr="00F64F16">
        <w:rPr>
          <w:rFonts w:ascii="Times New Roman" w:hAnsi="Times New Roman"/>
          <w:i/>
          <w:sz w:val="24"/>
          <w:szCs w:val="24"/>
          <w:lang w:val="vi-VN"/>
        </w:rPr>
        <w:t>Ngày:</w:t>
      </w:r>
      <w:r w:rsidRPr="00F64F16">
        <w:rPr>
          <w:rFonts w:ascii="Times New Roman" w:hAnsi="Times New Roman"/>
          <w:sz w:val="24"/>
          <w:szCs w:val="24"/>
        </w:rPr>
        <w:t xml:space="preserve"> Là các ngày từ thứ hai đến Chủ nhật hàng tuần, tính theo lịch dương;</w:t>
      </w:r>
    </w:p>
    <w:p w14:paraId="00D58662" w14:textId="77777777" w:rsidR="00280CEA" w:rsidRPr="00F64F16" w:rsidRDefault="00280CEA" w:rsidP="004B531C">
      <w:pPr>
        <w:pStyle w:val="ListParagraph"/>
        <w:widowControl w:val="0"/>
        <w:numPr>
          <w:ilvl w:val="2"/>
          <w:numId w:val="40"/>
        </w:numPr>
        <w:tabs>
          <w:tab w:val="left" w:pos="426"/>
        </w:tabs>
        <w:spacing w:before="120" w:after="120" w:line="240" w:lineRule="auto"/>
        <w:ind w:left="425" w:hanging="425"/>
        <w:contextualSpacing w:val="0"/>
        <w:jc w:val="both"/>
        <w:rPr>
          <w:rFonts w:ascii="Times New Roman" w:hAnsi="Times New Roman"/>
          <w:sz w:val="24"/>
          <w:szCs w:val="24"/>
          <w:lang w:val="vi-VN"/>
        </w:rPr>
      </w:pPr>
      <w:r w:rsidRPr="00F64F16">
        <w:rPr>
          <w:rFonts w:ascii="Times New Roman" w:hAnsi="Times New Roman"/>
          <w:i/>
          <w:sz w:val="24"/>
          <w:szCs w:val="24"/>
          <w:lang w:val="vi-VN"/>
        </w:rPr>
        <w:t>Ngày làm việc:</w:t>
      </w:r>
      <w:r w:rsidRPr="00F64F16">
        <w:rPr>
          <w:rFonts w:ascii="Times New Roman" w:hAnsi="Times New Roman"/>
          <w:sz w:val="24"/>
          <w:szCs w:val="24"/>
        </w:rPr>
        <w:t xml:space="preserve"> </w:t>
      </w:r>
      <w:r w:rsidRPr="00F64F16">
        <w:rPr>
          <w:rFonts w:ascii="Times New Roman" w:hAnsi="Times New Roman"/>
          <w:sz w:val="24"/>
          <w:szCs w:val="24"/>
          <w:lang w:val="vi-VN"/>
        </w:rPr>
        <w:t>Là các ngày từ thứ hai đến thứ bảy hàng tuần, trừ các ngày lễ, Tết và ngày nghỉ theo quy định của pháp luật. Thời gian làm việc cụ thể: từ 08h00 đến 17h00 các ngày thứ hai đến thứ sáu, và từ 08h00 đến 12h00 ngày thứ bảy;</w:t>
      </w:r>
    </w:p>
    <w:p w14:paraId="1A911773" w14:textId="77777777" w:rsidR="00280CEA" w:rsidRPr="00F64F16" w:rsidRDefault="00280CEA" w:rsidP="004B531C">
      <w:pPr>
        <w:pStyle w:val="ListParagraph"/>
        <w:widowControl w:val="0"/>
        <w:numPr>
          <w:ilvl w:val="2"/>
          <w:numId w:val="40"/>
        </w:numPr>
        <w:tabs>
          <w:tab w:val="left" w:pos="426"/>
        </w:tabs>
        <w:spacing w:before="120" w:after="120" w:line="240" w:lineRule="auto"/>
        <w:ind w:left="425" w:hanging="425"/>
        <w:contextualSpacing w:val="0"/>
        <w:jc w:val="both"/>
        <w:rPr>
          <w:rFonts w:ascii="Times New Roman" w:hAnsi="Times New Roman"/>
          <w:sz w:val="24"/>
          <w:szCs w:val="24"/>
          <w:lang w:val="vi-VN"/>
        </w:rPr>
      </w:pPr>
      <w:r w:rsidRPr="00F64F16">
        <w:rPr>
          <w:rFonts w:ascii="Times New Roman" w:hAnsi="Times New Roman"/>
          <w:i/>
          <w:sz w:val="24"/>
          <w:szCs w:val="24"/>
          <w:lang w:val="vi-VN"/>
        </w:rPr>
        <w:t>Số tiền thanh toán tối thiểu:</w:t>
      </w:r>
      <w:r w:rsidRPr="00F64F16">
        <w:rPr>
          <w:rFonts w:ascii="Times New Roman" w:hAnsi="Times New Roman"/>
          <w:sz w:val="24"/>
          <w:szCs w:val="24"/>
          <w:lang w:val="vi-VN"/>
        </w:rPr>
        <w:t xml:space="preserve"> Là khoản tiền tối thiểu được thể hiện trên sao kê mà Chủ thẻ phải thanh toán cho VAB </w:t>
      </w:r>
      <w:r w:rsidRPr="00F64F16">
        <w:rPr>
          <w:rFonts w:ascii="Times New Roman" w:hAnsi="Times New Roman"/>
          <w:sz w:val="24"/>
          <w:szCs w:val="24"/>
        </w:rPr>
        <w:t xml:space="preserve">hàng kỳ </w:t>
      </w:r>
      <w:r w:rsidRPr="00F64F16">
        <w:rPr>
          <w:rFonts w:ascii="Times New Roman" w:hAnsi="Times New Roman"/>
          <w:sz w:val="24"/>
          <w:szCs w:val="24"/>
          <w:lang w:val="vi-VN"/>
        </w:rPr>
        <w:t>để tránh bị chịu phí chậm thanh toán;</w:t>
      </w:r>
    </w:p>
    <w:p w14:paraId="4B3D52F2" w14:textId="77777777" w:rsidR="00280CEA" w:rsidRPr="00F64F16" w:rsidRDefault="00280CEA" w:rsidP="004B531C">
      <w:pPr>
        <w:pStyle w:val="ListParagraph"/>
        <w:widowControl w:val="0"/>
        <w:numPr>
          <w:ilvl w:val="2"/>
          <w:numId w:val="40"/>
        </w:numPr>
        <w:tabs>
          <w:tab w:val="left" w:pos="426"/>
        </w:tabs>
        <w:spacing w:before="120" w:after="120" w:line="240" w:lineRule="auto"/>
        <w:ind w:left="425" w:hanging="425"/>
        <w:contextualSpacing w:val="0"/>
        <w:jc w:val="both"/>
        <w:rPr>
          <w:rFonts w:ascii="Times New Roman" w:hAnsi="Times New Roman"/>
          <w:sz w:val="24"/>
          <w:szCs w:val="24"/>
        </w:rPr>
      </w:pPr>
      <w:r w:rsidRPr="00F64F16">
        <w:rPr>
          <w:rFonts w:ascii="Times New Roman" w:hAnsi="Times New Roman"/>
          <w:i/>
          <w:sz w:val="24"/>
          <w:szCs w:val="24"/>
        </w:rPr>
        <w:t>Thẻ giả</w:t>
      </w:r>
      <w:r w:rsidRPr="00F64F16">
        <w:rPr>
          <w:rFonts w:ascii="Times New Roman" w:hAnsi="Times New Roman"/>
          <w:sz w:val="24"/>
          <w:szCs w:val="24"/>
        </w:rPr>
        <w:t>: Là thẻ không do VAB phát hành nhưng có chứa các thông tin của thẻ thật, chủ thẻ thật;</w:t>
      </w:r>
    </w:p>
    <w:p w14:paraId="0AA3EDCA" w14:textId="77777777" w:rsidR="00280CEA" w:rsidRPr="00F64F16" w:rsidRDefault="00280CEA" w:rsidP="004B531C">
      <w:pPr>
        <w:pStyle w:val="ListParagraph"/>
        <w:widowControl w:val="0"/>
        <w:numPr>
          <w:ilvl w:val="2"/>
          <w:numId w:val="40"/>
        </w:numPr>
        <w:tabs>
          <w:tab w:val="left" w:pos="426"/>
        </w:tabs>
        <w:spacing w:before="120" w:after="120" w:line="240" w:lineRule="auto"/>
        <w:ind w:left="425" w:hanging="425"/>
        <w:contextualSpacing w:val="0"/>
        <w:jc w:val="both"/>
        <w:rPr>
          <w:rFonts w:ascii="Times New Roman" w:hAnsi="Times New Roman"/>
          <w:sz w:val="24"/>
          <w:szCs w:val="24"/>
        </w:rPr>
      </w:pPr>
      <w:r w:rsidRPr="00F64F16">
        <w:rPr>
          <w:rFonts w:ascii="Times New Roman" w:hAnsi="Times New Roman"/>
          <w:i/>
          <w:sz w:val="24"/>
          <w:szCs w:val="24"/>
        </w:rPr>
        <w:t>Giao dịch thẻ gian lận, giả mạo:</w:t>
      </w:r>
      <w:r w:rsidRPr="00F64F16">
        <w:rPr>
          <w:rFonts w:ascii="Times New Roman" w:hAnsi="Times New Roman"/>
          <w:sz w:val="24"/>
          <w:szCs w:val="24"/>
        </w:rPr>
        <w:t xml:space="preserve"> Là giao dịch bằng thẻ giả, giao dịch sử dụng trái phép thẻ;</w:t>
      </w:r>
    </w:p>
    <w:p w14:paraId="4DE60E56" w14:textId="77777777" w:rsidR="00280CEA" w:rsidRPr="00F64F16" w:rsidRDefault="00280CEA" w:rsidP="004B531C">
      <w:pPr>
        <w:pStyle w:val="ListParagraph"/>
        <w:widowControl w:val="0"/>
        <w:numPr>
          <w:ilvl w:val="2"/>
          <w:numId w:val="40"/>
        </w:numPr>
        <w:tabs>
          <w:tab w:val="left" w:pos="426"/>
        </w:tabs>
        <w:spacing w:before="120" w:after="120" w:line="240" w:lineRule="auto"/>
        <w:ind w:left="425" w:hanging="425"/>
        <w:contextualSpacing w:val="0"/>
        <w:jc w:val="both"/>
        <w:rPr>
          <w:rFonts w:ascii="Times New Roman" w:hAnsi="Times New Roman"/>
          <w:sz w:val="24"/>
          <w:szCs w:val="24"/>
        </w:rPr>
      </w:pPr>
      <w:r w:rsidRPr="00F64F16">
        <w:rPr>
          <w:rFonts w:ascii="Times New Roman" w:hAnsi="Times New Roman"/>
          <w:i/>
          <w:sz w:val="24"/>
          <w:szCs w:val="24"/>
        </w:rPr>
        <w:t>Giao dịch thanh toán khống tại đơn vị chấp nhận thẻ:</w:t>
      </w:r>
      <w:r w:rsidRPr="00F64F16">
        <w:rPr>
          <w:rFonts w:ascii="Times New Roman" w:hAnsi="Times New Roman"/>
          <w:sz w:val="24"/>
          <w:szCs w:val="24"/>
        </w:rPr>
        <w:t xml:space="preserve"> Là việc sử dụng thẻ để thanh toán tiền </w:t>
      </w:r>
      <w:r w:rsidRPr="00F64F16">
        <w:rPr>
          <w:rFonts w:ascii="Times New Roman" w:hAnsi="Times New Roman"/>
          <w:sz w:val="24"/>
          <w:szCs w:val="24"/>
        </w:rPr>
        <w:lastRenderedPageBreak/>
        <w:t>hàng hóa, dịch vụ nhưng thực tế không phát sinh việc mua bán, cung ứng hàng hóa, dịch vụ;</w:t>
      </w:r>
    </w:p>
    <w:p w14:paraId="0DC0DCAD" w14:textId="77777777" w:rsidR="00280CEA" w:rsidRPr="00F64F16" w:rsidRDefault="00280CEA" w:rsidP="004B531C">
      <w:pPr>
        <w:pStyle w:val="ListParagraph"/>
        <w:widowControl w:val="0"/>
        <w:numPr>
          <w:ilvl w:val="2"/>
          <w:numId w:val="40"/>
        </w:numPr>
        <w:tabs>
          <w:tab w:val="left" w:pos="426"/>
        </w:tabs>
        <w:spacing w:before="120" w:after="120" w:line="240" w:lineRule="auto"/>
        <w:ind w:left="425" w:hanging="425"/>
        <w:contextualSpacing w:val="0"/>
        <w:jc w:val="both"/>
        <w:rPr>
          <w:rFonts w:ascii="Times New Roman" w:hAnsi="Times New Roman"/>
          <w:sz w:val="24"/>
          <w:szCs w:val="24"/>
          <w:lang w:val="vi-VN"/>
        </w:rPr>
      </w:pPr>
      <w:r w:rsidRPr="00F64F16">
        <w:rPr>
          <w:rFonts w:ascii="Times New Roman" w:hAnsi="Times New Roman"/>
          <w:i/>
          <w:sz w:val="24"/>
          <w:szCs w:val="24"/>
          <w:lang w:val="pt-BR"/>
        </w:rPr>
        <w:t xml:space="preserve">Chấm dứt sử dụng thẻ: </w:t>
      </w:r>
      <w:r w:rsidRPr="00F64F16">
        <w:rPr>
          <w:rFonts w:ascii="Times New Roman" w:hAnsi="Times New Roman"/>
          <w:sz w:val="24"/>
          <w:szCs w:val="24"/>
          <w:lang w:val="vi-VN"/>
        </w:rPr>
        <w:t>Là việc VAB hủy hiệu lực của toàn bộ thẻ được phát hành theo Hợp đồng này, hủy bỏ quyền sử dụng và tất cả các đặc quyền tiện ích của Thẻ</w:t>
      </w:r>
      <w:r w:rsidRPr="00F64F16">
        <w:rPr>
          <w:rFonts w:ascii="Times New Roman" w:hAnsi="Times New Roman"/>
          <w:sz w:val="24"/>
          <w:szCs w:val="24"/>
        </w:rPr>
        <w:t>;</w:t>
      </w:r>
    </w:p>
    <w:p w14:paraId="3ADE8DBF" w14:textId="0E5920E4" w:rsidR="00280CEA" w:rsidRPr="00FC3D8B" w:rsidRDefault="00280CEA" w:rsidP="004B531C">
      <w:pPr>
        <w:pStyle w:val="ListParagraph"/>
        <w:widowControl w:val="0"/>
        <w:numPr>
          <w:ilvl w:val="2"/>
          <w:numId w:val="40"/>
        </w:numPr>
        <w:tabs>
          <w:tab w:val="left" w:pos="426"/>
        </w:tabs>
        <w:spacing w:before="120" w:after="120" w:line="240" w:lineRule="auto"/>
        <w:ind w:left="425" w:hanging="425"/>
        <w:contextualSpacing w:val="0"/>
        <w:jc w:val="both"/>
        <w:rPr>
          <w:rFonts w:ascii="Times New Roman" w:hAnsi="Times New Roman"/>
          <w:sz w:val="24"/>
          <w:szCs w:val="24"/>
          <w:lang w:val="vi-VN"/>
        </w:rPr>
      </w:pPr>
      <w:r w:rsidRPr="00F64F16">
        <w:rPr>
          <w:rFonts w:ascii="Times New Roman" w:hAnsi="Times New Roman"/>
          <w:i/>
          <w:sz w:val="24"/>
          <w:szCs w:val="24"/>
          <w:lang w:val="pt-BR"/>
        </w:rPr>
        <w:t xml:space="preserve">Trường hợp bất khả kháng: </w:t>
      </w:r>
      <w:r w:rsidRPr="00F64F16">
        <w:rPr>
          <w:rFonts w:ascii="Times New Roman" w:hAnsi="Times New Roman"/>
          <w:sz w:val="24"/>
          <w:szCs w:val="24"/>
          <w:lang w:val="vi-VN"/>
        </w:rPr>
        <w:t>Là trường hợp</w:t>
      </w:r>
      <w:r w:rsidRPr="00F64F16">
        <w:rPr>
          <w:rFonts w:ascii="Times New Roman" w:hAnsi="Times New Roman"/>
          <w:sz w:val="24"/>
          <w:szCs w:val="24"/>
        </w:rPr>
        <w:t xml:space="preserve"> </w:t>
      </w:r>
      <w:r w:rsidRPr="00F64F16">
        <w:rPr>
          <w:rFonts w:ascii="Times New Roman" w:hAnsi="Times New Roman"/>
          <w:sz w:val="24"/>
          <w:szCs w:val="24"/>
          <w:lang w:val="vi-VN"/>
        </w:rPr>
        <w:t>xảy ra một cách khách quan không thể lường trước được và không thể khắc phục được mặc dù đã áp dụng mọi biện pháp cần thiết và khả năng cho phép. Trường hợp</w:t>
      </w:r>
      <w:r w:rsidRPr="00F64F16">
        <w:rPr>
          <w:rFonts w:ascii="Times New Roman" w:hAnsi="Times New Roman"/>
          <w:sz w:val="24"/>
          <w:szCs w:val="24"/>
        </w:rPr>
        <w:t xml:space="preserve"> </w:t>
      </w:r>
      <w:r w:rsidRPr="00F64F16">
        <w:rPr>
          <w:rFonts w:ascii="Times New Roman" w:hAnsi="Times New Roman"/>
          <w:sz w:val="24"/>
          <w:szCs w:val="24"/>
          <w:lang w:val="vi-VN"/>
        </w:rPr>
        <w:t>bất khả kháng bao gồm nhưng không giới hạn các sự kiện như hệ thống xử lý, hệ thống truyền tin bị trục trặc</w:t>
      </w:r>
      <w:r w:rsidRPr="00F64F16">
        <w:rPr>
          <w:rFonts w:ascii="Times New Roman" w:hAnsi="Times New Roman"/>
          <w:sz w:val="24"/>
          <w:szCs w:val="24"/>
          <w:lang w:val="pt-BR"/>
        </w:rPr>
        <w:t xml:space="preserve">, thiên tai, hay bất kỳ sự việc nào ngoài sự kiểm soát của </w:t>
      </w:r>
      <w:r w:rsidRPr="00F64F16">
        <w:rPr>
          <w:rFonts w:ascii="Times New Roman" w:hAnsi="Times New Roman"/>
          <w:sz w:val="24"/>
          <w:szCs w:val="24"/>
        </w:rPr>
        <w:t>VAB</w:t>
      </w:r>
      <w:r w:rsidRPr="00F64F16">
        <w:rPr>
          <w:rFonts w:ascii="Times New Roman" w:hAnsi="Times New Roman"/>
          <w:sz w:val="24"/>
          <w:szCs w:val="24"/>
          <w:lang w:val="pt-BR"/>
        </w:rPr>
        <w:t>, hay do hậu quả của việc gian lận, giả mạo và/hoặc các trường hợp khác theo quy định của pháp luật.</w:t>
      </w:r>
    </w:p>
    <w:p w14:paraId="0C4F85CD" w14:textId="37E15DED" w:rsidR="00FC3D8B" w:rsidRPr="00FC3D8B" w:rsidRDefault="00FC3D8B" w:rsidP="004B531C">
      <w:pPr>
        <w:pStyle w:val="ListParagraph"/>
        <w:widowControl w:val="0"/>
        <w:numPr>
          <w:ilvl w:val="2"/>
          <w:numId w:val="40"/>
        </w:numPr>
        <w:tabs>
          <w:tab w:val="left" w:pos="426"/>
        </w:tabs>
        <w:spacing w:before="120" w:after="120" w:line="240" w:lineRule="auto"/>
        <w:ind w:left="425" w:hanging="425"/>
        <w:contextualSpacing w:val="0"/>
        <w:jc w:val="both"/>
        <w:rPr>
          <w:rFonts w:ascii="Times New Roman" w:hAnsi="Times New Roman"/>
          <w:i/>
          <w:sz w:val="24"/>
          <w:szCs w:val="24"/>
          <w:lang w:val="pt-BR"/>
        </w:rPr>
      </w:pPr>
      <w:r w:rsidRPr="00FC3D8B">
        <w:rPr>
          <w:rFonts w:ascii="Times New Roman" w:hAnsi="Times New Roman"/>
          <w:i/>
          <w:sz w:val="24"/>
          <w:szCs w:val="24"/>
          <w:lang w:val="pt-BR"/>
        </w:rPr>
        <w:t>EOD</w:t>
      </w:r>
      <w:r>
        <w:rPr>
          <w:rFonts w:ascii="Times New Roman" w:hAnsi="Times New Roman"/>
          <w:i/>
          <w:sz w:val="24"/>
          <w:szCs w:val="24"/>
          <w:lang w:val="pt-BR"/>
        </w:rPr>
        <w:t>:</w:t>
      </w:r>
      <w:r w:rsidRPr="005F5385">
        <w:rPr>
          <w:rFonts w:ascii="Times New Roman" w:hAnsi="Times New Roman"/>
          <w:sz w:val="24"/>
          <w:szCs w:val="24"/>
          <w:lang w:val="pt-BR"/>
        </w:rPr>
        <w:t xml:space="preserve"> là thời điểm hệ thống công nghệ ngân hàng chạy dữ liệu kết thúc ngày làm việc hiện tại và mở chu kỳ ngày làm việc tiếp theo</w:t>
      </w:r>
    </w:p>
    <w:p w14:paraId="06F0BB5F" w14:textId="77777777" w:rsidR="00280CEA" w:rsidRPr="00F64F16" w:rsidRDefault="00280CEA" w:rsidP="00423A30">
      <w:pPr>
        <w:pStyle w:val="NoSpacing"/>
        <w:widowControl w:val="0"/>
        <w:numPr>
          <w:ilvl w:val="0"/>
          <w:numId w:val="8"/>
        </w:numPr>
        <w:tabs>
          <w:tab w:val="left" w:pos="1080"/>
        </w:tabs>
        <w:spacing w:before="120" w:after="120"/>
        <w:ind w:left="851" w:hanging="851"/>
        <w:jc w:val="both"/>
        <w:rPr>
          <w:b/>
          <w:bCs/>
          <w:lang w:val="vi-VN"/>
        </w:rPr>
      </w:pPr>
      <w:r w:rsidRPr="00F64F16">
        <w:rPr>
          <w:b/>
          <w:bCs/>
          <w:lang w:val="vi-VN"/>
        </w:rPr>
        <w:t xml:space="preserve">HẠN MỨC </w:t>
      </w:r>
      <w:r w:rsidRPr="00F64F16">
        <w:rPr>
          <w:b/>
          <w:bCs/>
          <w:lang w:val="pt-BR"/>
        </w:rPr>
        <w:t>TÍN</w:t>
      </w:r>
      <w:r w:rsidRPr="00F64F16">
        <w:rPr>
          <w:b/>
          <w:bCs/>
          <w:lang w:val="vi-VN"/>
        </w:rPr>
        <w:t xml:space="preserve"> DỤNG THẺ</w:t>
      </w:r>
    </w:p>
    <w:p w14:paraId="5C50DCF7" w14:textId="77777777" w:rsidR="00280CEA" w:rsidRPr="00F64F16" w:rsidRDefault="00280CEA" w:rsidP="00423A30">
      <w:pPr>
        <w:pStyle w:val="ListParagraph"/>
        <w:widowControl w:val="0"/>
        <w:numPr>
          <w:ilvl w:val="0"/>
          <w:numId w:val="9"/>
        </w:numPr>
        <w:tabs>
          <w:tab w:val="left" w:pos="426"/>
        </w:tabs>
        <w:spacing w:before="120" w:after="120" w:line="240" w:lineRule="auto"/>
        <w:ind w:left="425" w:hanging="425"/>
        <w:contextualSpacing w:val="0"/>
        <w:jc w:val="both"/>
        <w:rPr>
          <w:rFonts w:ascii="Times New Roman" w:hAnsi="Times New Roman"/>
          <w:sz w:val="24"/>
          <w:szCs w:val="24"/>
          <w:lang w:val="vi-VN"/>
        </w:rPr>
      </w:pPr>
      <w:r w:rsidRPr="00F64F16">
        <w:rPr>
          <w:rFonts w:ascii="Times New Roman" w:hAnsi="Times New Roman"/>
          <w:sz w:val="24"/>
          <w:szCs w:val="24"/>
        </w:rPr>
        <w:t>VAB</w:t>
      </w:r>
      <w:r w:rsidRPr="00F64F16">
        <w:rPr>
          <w:rFonts w:ascii="Times New Roman" w:hAnsi="Times New Roman"/>
          <w:sz w:val="24"/>
          <w:szCs w:val="24"/>
          <w:lang w:val="vi-VN"/>
        </w:rPr>
        <w:t xml:space="preserve"> cấp HMTD Thẻ cho </w:t>
      </w:r>
      <w:r w:rsidRPr="00F64F16">
        <w:rPr>
          <w:rFonts w:ascii="Times New Roman" w:hAnsi="Times New Roman"/>
          <w:sz w:val="24"/>
          <w:szCs w:val="24"/>
        </w:rPr>
        <w:t>Khách hàng</w:t>
      </w:r>
      <w:r w:rsidRPr="00F64F16">
        <w:rPr>
          <w:rFonts w:ascii="Times New Roman" w:hAnsi="Times New Roman"/>
          <w:sz w:val="24"/>
          <w:szCs w:val="24"/>
          <w:lang w:val="vi-VN"/>
        </w:rPr>
        <w:t xml:space="preserve"> để Chủ thẻ chính và Chủ thẻ phụ (nếu có) sử dụng cho các giao dịch chi tiêu, thanh toán</w:t>
      </w:r>
      <w:r w:rsidRPr="00F64F16">
        <w:rPr>
          <w:rFonts w:ascii="Times New Roman" w:hAnsi="Times New Roman"/>
          <w:sz w:val="24"/>
          <w:szCs w:val="24"/>
        </w:rPr>
        <w:t>,</w:t>
      </w:r>
      <w:r w:rsidRPr="00F64F16">
        <w:rPr>
          <w:rFonts w:ascii="Times New Roman" w:hAnsi="Times New Roman"/>
          <w:sz w:val="24"/>
          <w:szCs w:val="24"/>
          <w:lang w:val="vi-VN"/>
        </w:rPr>
        <w:t xml:space="preserve"> ứng/rút tiền mặt và các giao dịch </w:t>
      </w:r>
      <w:r w:rsidRPr="00F64F16">
        <w:rPr>
          <w:rFonts w:ascii="Times New Roman" w:hAnsi="Times New Roman"/>
          <w:sz w:val="24"/>
          <w:szCs w:val="24"/>
        </w:rPr>
        <w:t xml:space="preserve">khác </w:t>
      </w:r>
      <w:r w:rsidRPr="00F64F16">
        <w:rPr>
          <w:rFonts w:ascii="Times New Roman" w:hAnsi="Times New Roman"/>
          <w:sz w:val="24"/>
          <w:szCs w:val="24"/>
          <w:lang w:val="vi-VN"/>
        </w:rPr>
        <w:t xml:space="preserve">trong phạm vi cung ứng dịch vụ của </w:t>
      </w:r>
      <w:r w:rsidRPr="00F64F16">
        <w:rPr>
          <w:rFonts w:ascii="Times New Roman" w:hAnsi="Times New Roman"/>
          <w:sz w:val="24"/>
          <w:szCs w:val="24"/>
        </w:rPr>
        <w:t xml:space="preserve">của VAB và/hoặc </w:t>
      </w:r>
      <w:r w:rsidRPr="00F64F16">
        <w:rPr>
          <w:rFonts w:ascii="Times New Roman" w:hAnsi="Times New Roman"/>
          <w:sz w:val="24"/>
          <w:szCs w:val="24"/>
          <w:lang w:val="vi-VN"/>
        </w:rPr>
        <w:t>Tổ chức thanh toán thẻ, phù hợp với quy định của pháp luật; Chủ thẻ phụ được sử dụng Thẻ trong phạm vi HMTD</w:t>
      </w:r>
      <w:r w:rsidRPr="00F64F16">
        <w:rPr>
          <w:rFonts w:ascii="Times New Roman" w:hAnsi="Times New Roman"/>
          <w:sz w:val="24"/>
          <w:szCs w:val="24"/>
        </w:rPr>
        <w:t xml:space="preserve"> do Khách hàng đề nghị và không vượt quá HMTD được VAB cấp cho Khách hàng;</w:t>
      </w:r>
    </w:p>
    <w:p w14:paraId="2539C513" w14:textId="77777777" w:rsidR="00280CEA" w:rsidRPr="00F64F16" w:rsidRDefault="00280CEA" w:rsidP="00423A30">
      <w:pPr>
        <w:pStyle w:val="ListParagraph"/>
        <w:widowControl w:val="0"/>
        <w:numPr>
          <w:ilvl w:val="0"/>
          <w:numId w:val="9"/>
        </w:numPr>
        <w:tabs>
          <w:tab w:val="left" w:pos="426"/>
        </w:tabs>
        <w:spacing w:before="120" w:after="120" w:line="240" w:lineRule="auto"/>
        <w:ind w:left="425" w:hanging="425"/>
        <w:contextualSpacing w:val="0"/>
        <w:jc w:val="both"/>
        <w:rPr>
          <w:rFonts w:ascii="Times New Roman" w:hAnsi="Times New Roman"/>
          <w:sz w:val="24"/>
          <w:szCs w:val="24"/>
        </w:rPr>
      </w:pPr>
      <w:r w:rsidRPr="00F64F16">
        <w:rPr>
          <w:rFonts w:ascii="Times New Roman" w:hAnsi="Times New Roman"/>
          <w:sz w:val="24"/>
          <w:szCs w:val="24"/>
        </w:rPr>
        <w:t>Khách hàng có thể đề nghị điều chỉnh HMTD thẻ bằng văn bản cho VAB (trừ trường hợp quy định tại khoản 4 Điều này). VAB sẽ căn cứ vào kết quả xem xét, đánh giá tình hình tài chính, lịch sử tín dụng và các yếu tố liên quan của Khách hàng theo quy định của VAB tại thời điểm đề nghị để quyết định việc điều chỉnh HMTD. HMTD mới được phê duyệt sẽ thay thế HMTD hiện tại và có hiệu lực kể từ thời điểm VAB chấp thuận;</w:t>
      </w:r>
    </w:p>
    <w:p w14:paraId="344A3F79" w14:textId="77777777" w:rsidR="00280CEA" w:rsidRPr="00F64F16" w:rsidRDefault="00280CEA" w:rsidP="00423A30">
      <w:pPr>
        <w:pStyle w:val="ListParagraph"/>
        <w:widowControl w:val="0"/>
        <w:numPr>
          <w:ilvl w:val="0"/>
          <w:numId w:val="9"/>
        </w:numPr>
        <w:tabs>
          <w:tab w:val="left" w:pos="426"/>
        </w:tabs>
        <w:spacing w:before="120" w:after="120" w:line="240" w:lineRule="auto"/>
        <w:ind w:left="425" w:hanging="425"/>
        <w:contextualSpacing w:val="0"/>
        <w:jc w:val="both"/>
        <w:rPr>
          <w:rFonts w:ascii="Times New Roman" w:hAnsi="Times New Roman"/>
          <w:sz w:val="24"/>
          <w:szCs w:val="24"/>
        </w:rPr>
      </w:pPr>
      <w:r w:rsidRPr="00F64F16">
        <w:rPr>
          <w:rFonts w:ascii="Times New Roman" w:hAnsi="Times New Roman"/>
          <w:sz w:val="24"/>
          <w:szCs w:val="24"/>
        </w:rPr>
        <w:t>Khách hàng có trách nhiệm đảm bảo tổng dư nợ thẻ (bao gồm cả thẻ chính và thẻ phụ) không vượt quá HMTD được cấp tại mọi thời điểm. Trường hợp vượt hạn mức, Khách hàng phải thanh toán ngay số tiền vượt, cùng các khoản phí, lãi phát sinh (nếu có) mà không cần chờ sao kê. Các nghĩa vụ thanh toán khác vẫn thực hiện bình thường. Việc vượt hạn mức không đồng nghĩa với việc VAB chấp thuận việc nâng HMTD thẻ;</w:t>
      </w:r>
    </w:p>
    <w:p w14:paraId="1F71C912" w14:textId="77777777" w:rsidR="00280CEA" w:rsidRPr="00F64F16" w:rsidRDefault="00280CEA" w:rsidP="00423A30">
      <w:pPr>
        <w:pStyle w:val="ListParagraph"/>
        <w:widowControl w:val="0"/>
        <w:numPr>
          <w:ilvl w:val="0"/>
          <w:numId w:val="9"/>
        </w:numPr>
        <w:tabs>
          <w:tab w:val="left" w:pos="426"/>
        </w:tabs>
        <w:spacing w:before="120" w:after="120" w:line="240" w:lineRule="auto"/>
        <w:ind w:left="425" w:hanging="425"/>
        <w:contextualSpacing w:val="0"/>
        <w:jc w:val="both"/>
        <w:rPr>
          <w:rFonts w:ascii="Times New Roman" w:hAnsi="Times New Roman"/>
          <w:sz w:val="24"/>
          <w:szCs w:val="24"/>
          <w:lang w:val="vi-VN"/>
        </w:rPr>
      </w:pPr>
      <w:r w:rsidRPr="00F64F16">
        <w:rPr>
          <w:rFonts w:ascii="Times New Roman" w:eastAsia="Times New Roman" w:hAnsi="Times New Roman"/>
          <w:sz w:val="24"/>
          <w:szCs w:val="24"/>
        </w:rPr>
        <w:t>Tại bất kỳ thời điểm nào, định kỳ hoặc đột xuất, và/hoặc trước hoặc sau khi hết thời hạn HMTD Thẻ, VAB có quyền chủ động đánh giá lại và điều chỉnh HMTD Thẻ của Khách hàng theo quy định nội bộ của VAB từng thời kỳ. Trường hợp điều chỉnh, VAB sẽ thông báo cho Khách hàng thông qua tin nhắn SMS, thư điện tử hoặc các hình thức thông báo khác theo quy định của VAB từng thời kỳ;</w:t>
      </w:r>
    </w:p>
    <w:p w14:paraId="6B3B6F49" w14:textId="77777777" w:rsidR="00280CEA" w:rsidRPr="00F64F16" w:rsidRDefault="00280CEA" w:rsidP="00423A30">
      <w:pPr>
        <w:pStyle w:val="ListParagraph"/>
        <w:widowControl w:val="0"/>
        <w:numPr>
          <w:ilvl w:val="0"/>
          <w:numId w:val="9"/>
        </w:numPr>
        <w:tabs>
          <w:tab w:val="left" w:pos="426"/>
        </w:tabs>
        <w:spacing w:before="120" w:after="120" w:line="240" w:lineRule="auto"/>
        <w:ind w:left="425" w:hanging="425"/>
        <w:contextualSpacing w:val="0"/>
        <w:jc w:val="both"/>
        <w:rPr>
          <w:rFonts w:ascii="Times New Roman" w:hAnsi="Times New Roman"/>
          <w:sz w:val="24"/>
          <w:szCs w:val="24"/>
          <w:lang w:val="vi-VN"/>
        </w:rPr>
      </w:pPr>
      <w:r w:rsidRPr="00F64F16">
        <w:rPr>
          <w:rFonts w:ascii="Times New Roman" w:eastAsia="Times New Roman" w:hAnsi="Times New Roman"/>
          <w:sz w:val="24"/>
          <w:szCs w:val="24"/>
        </w:rPr>
        <w:t>Khi HMTD Thẻ hết thời hạn hiệu lực, VAB sẽ sẽ xem xét tái cấp hạn mức theo quy định từng thời kỳ, trên cơ sở đánh giá nội bộ và/hoặc theo đề nghị của Chủ thẻ;</w:t>
      </w:r>
    </w:p>
    <w:p w14:paraId="622922C0" w14:textId="77777777" w:rsidR="00280CEA" w:rsidRPr="00F64F16" w:rsidRDefault="00280CEA" w:rsidP="00423A30">
      <w:pPr>
        <w:pStyle w:val="ListParagraph"/>
        <w:widowControl w:val="0"/>
        <w:numPr>
          <w:ilvl w:val="0"/>
          <w:numId w:val="9"/>
        </w:numPr>
        <w:tabs>
          <w:tab w:val="left" w:pos="426"/>
        </w:tabs>
        <w:spacing w:before="120" w:after="120" w:line="240" w:lineRule="auto"/>
        <w:ind w:left="425" w:hanging="425"/>
        <w:contextualSpacing w:val="0"/>
        <w:jc w:val="both"/>
        <w:rPr>
          <w:rFonts w:ascii="Times New Roman" w:eastAsia="Times New Roman" w:hAnsi="Times New Roman"/>
          <w:sz w:val="24"/>
          <w:szCs w:val="24"/>
        </w:rPr>
      </w:pPr>
      <w:r w:rsidRPr="00F64F16">
        <w:rPr>
          <w:rFonts w:ascii="Times New Roman" w:eastAsia="Times New Roman" w:hAnsi="Times New Roman"/>
          <w:sz w:val="24"/>
          <w:szCs w:val="24"/>
        </w:rPr>
        <w:t xml:space="preserve">Mức thanh toán tối thiểu, hạn mức giao dịch, hạn mức rút tiền mặt và các hạn mức khác liên quan đến Thẻ sẽ được VAB công bố công khai trên website chính thức tại địa chỉ: </w:t>
      </w:r>
      <w:hyperlink r:id="rId8" w:tgtFrame="_new" w:history="1">
        <w:r w:rsidRPr="00F64F16">
          <w:rPr>
            <w:rFonts w:ascii="Times New Roman" w:eastAsia="Times New Roman" w:hAnsi="Times New Roman"/>
            <w:sz w:val="24"/>
            <w:szCs w:val="24"/>
          </w:rPr>
          <w:t>www.vietabank.com.vn</w:t>
        </w:r>
      </w:hyperlink>
      <w:r w:rsidRPr="00F64F16">
        <w:rPr>
          <w:rFonts w:ascii="Times New Roman" w:eastAsia="Times New Roman" w:hAnsi="Times New Roman"/>
          <w:sz w:val="24"/>
          <w:szCs w:val="24"/>
        </w:rPr>
        <w:t xml:space="preserve"> và/hoặc thông báo trực tiếp cho Chủ thẻ trước khi sử dụng. VAB có quyền điều chỉnh các thông tin trên để phù hợp với quy định pháp luật và quy định của VAB từng thời kỳ;</w:t>
      </w:r>
    </w:p>
    <w:p w14:paraId="5F271ADB" w14:textId="77777777" w:rsidR="00280CEA" w:rsidRPr="00F64F16" w:rsidRDefault="00280CEA" w:rsidP="00423A30">
      <w:pPr>
        <w:pStyle w:val="NoSpacing"/>
        <w:widowControl w:val="0"/>
        <w:numPr>
          <w:ilvl w:val="0"/>
          <w:numId w:val="8"/>
        </w:numPr>
        <w:tabs>
          <w:tab w:val="left" w:pos="1080"/>
        </w:tabs>
        <w:spacing w:before="120" w:after="120"/>
        <w:ind w:left="851" w:hanging="851"/>
        <w:jc w:val="both"/>
        <w:rPr>
          <w:b/>
          <w:lang w:val="vi-VN"/>
        </w:rPr>
      </w:pPr>
      <w:r w:rsidRPr="00F64F16">
        <w:rPr>
          <w:b/>
          <w:bCs/>
        </w:rPr>
        <w:t>CHỦ</w:t>
      </w:r>
      <w:r w:rsidRPr="00F64F16">
        <w:rPr>
          <w:b/>
          <w:lang w:val="vi-VN"/>
        </w:rPr>
        <w:t xml:space="preserve"> </w:t>
      </w:r>
      <w:r w:rsidRPr="00F64F16">
        <w:rPr>
          <w:b/>
          <w:bCs/>
          <w:lang w:val="vi-VN"/>
        </w:rPr>
        <w:t>THẺ</w:t>
      </w:r>
      <w:r w:rsidRPr="00F64F16">
        <w:rPr>
          <w:b/>
          <w:lang w:val="vi-VN"/>
        </w:rPr>
        <w:t xml:space="preserve"> CHÍNH, CHỦ THẺ PHỤ</w:t>
      </w:r>
    </w:p>
    <w:p w14:paraId="7A3E2E1A" w14:textId="77777777" w:rsidR="00280CEA" w:rsidRPr="00F64F16" w:rsidRDefault="00280CEA" w:rsidP="00423A30">
      <w:pPr>
        <w:pStyle w:val="NoSpacing"/>
        <w:widowControl w:val="0"/>
        <w:numPr>
          <w:ilvl w:val="0"/>
          <w:numId w:val="10"/>
        </w:numPr>
        <w:spacing w:before="120" w:after="120"/>
        <w:ind w:left="425" w:hanging="425"/>
        <w:jc w:val="both"/>
        <w:rPr>
          <w:lang w:val="vi-VN"/>
        </w:rPr>
      </w:pPr>
      <w:r w:rsidRPr="00F64F16">
        <w:t>Khách hàng</w:t>
      </w:r>
      <w:r w:rsidRPr="00F64F16">
        <w:rPr>
          <w:lang w:val="vi-VN"/>
        </w:rPr>
        <w:t xml:space="preserve"> được đề nghị VAB phát hành tối đa 0</w:t>
      </w:r>
      <w:r w:rsidRPr="00F64F16">
        <w:t>1 thẻ chính và 19</w:t>
      </w:r>
      <w:r w:rsidRPr="00F64F16">
        <w:rPr>
          <w:lang w:val="vi-VN"/>
        </w:rPr>
        <w:t xml:space="preserve"> thẻ phụ</w:t>
      </w:r>
      <w:r w:rsidRPr="00F64F16">
        <w:t xml:space="preserve"> hoặc theo quy định của VAB từng thời kỳ</w:t>
      </w:r>
      <w:r w:rsidRPr="00F64F16">
        <w:rPr>
          <w:lang w:val="vi-VN"/>
        </w:rPr>
        <w:t>;</w:t>
      </w:r>
    </w:p>
    <w:p w14:paraId="3E7BA6E3" w14:textId="77777777" w:rsidR="00280CEA" w:rsidRPr="00F64F16" w:rsidRDefault="00280CEA" w:rsidP="00423A30">
      <w:pPr>
        <w:pStyle w:val="NoSpacing"/>
        <w:widowControl w:val="0"/>
        <w:numPr>
          <w:ilvl w:val="0"/>
          <w:numId w:val="10"/>
        </w:numPr>
        <w:spacing w:before="120" w:after="120"/>
        <w:ind w:left="425" w:hanging="425"/>
        <w:jc w:val="both"/>
        <w:rPr>
          <w:lang w:val="vi-VN"/>
        </w:rPr>
      </w:pPr>
      <w:r w:rsidRPr="00F64F16">
        <w:rPr>
          <w:lang w:val="vi-VN"/>
        </w:rPr>
        <w:t xml:space="preserve">Chủ thẻ chính và (các) Chủ thẻ phụ sử dụng chung một tài khoản thẻ </w:t>
      </w:r>
      <w:r w:rsidRPr="00F64F16">
        <w:t>trong phạm vi</w:t>
      </w:r>
      <w:r w:rsidRPr="00F64F16">
        <w:rPr>
          <w:lang w:val="vi-VN"/>
        </w:rPr>
        <w:t xml:space="preserve"> HMTD Thẻ đã được VAB cấp cho </w:t>
      </w:r>
      <w:r w:rsidRPr="00F64F16">
        <w:t>Khách hàng</w:t>
      </w:r>
      <w:r w:rsidRPr="00F64F16">
        <w:rPr>
          <w:lang w:val="vi-VN"/>
        </w:rPr>
        <w:t>;</w:t>
      </w:r>
    </w:p>
    <w:p w14:paraId="28BE2DA8" w14:textId="77777777" w:rsidR="00280CEA" w:rsidRPr="00F64F16" w:rsidRDefault="00280CEA" w:rsidP="00423A30">
      <w:pPr>
        <w:pStyle w:val="NoSpacing"/>
        <w:widowControl w:val="0"/>
        <w:numPr>
          <w:ilvl w:val="0"/>
          <w:numId w:val="10"/>
        </w:numPr>
        <w:spacing w:before="120" w:after="120"/>
        <w:ind w:left="425" w:hanging="425"/>
        <w:jc w:val="both"/>
        <w:rPr>
          <w:lang w:val="vi-VN"/>
        </w:rPr>
      </w:pPr>
      <w:r w:rsidRPr="00F64F16">
        <w:rPr>
          <w:lang w:val="vi-VN"/>
        </w:rPr>
        <w:t xml:space="preserve">Giao dịch của Chủ thẻ chính và (các) Chủ thẻ phụ được </w:t>
      </w:r>
      <w:r w:rsidRPr="00F64F16">
        <w:t>tổng hợp</w:t>
      </w:r>
      <w:r w:rsidRPr="00F64F16">
        <w:rPr>
          <w:lang w:val="vi-VN"/>
        </w:rPr>
        <w:t xml:space="preserve"> trên cùng một sao kê và được gửi cho </w:t>
      </w:r>
      <w:r w:rsidRPr="00F64F16">
        <w:t>Khách hàng</w:t>
      </w:r>
      <w:r w:rsidRPr="00F64F16">
        <w:rPr>
          <w:lang w:val="vi-VN"/>
        </w:rPr>
        <w:t xml:space="preserve">. </w:t>
      </w:r>
      <w:r w:rsidRPr="00F64F16">
        <w:t>Khách hàng</w:t>
      </w:r>
      <w:r w:rsidRPr="00F64F16">
        <w:rPr>
          <w:lang w:val="vi-VN"/>
        </w:rPr>
        <w:t xml:space="preserve"> chịu trách nhiệm thanh toán toàn bộ </w:t>
      </w:r>
      <w:r w:rsidRPr="00F64F16">
        <w:t xml:space="preserve">dư nợ, phí, lãi, các nghĩa vụ tài chính và các khoản phát sinh khác, bao gồm cả các giao dịch không có xác </w:t>
      </w:r>
      <w:r w:rsidRPr="00F64F16">
        <w:lastRenderedPageBreak/>
        <w:t>nhận chữ ký</w:t>
      </w:r>
      <w:r w:rsidRPr="00F64F16">
        <w:rPr>
          <w:lang w:val="vi-VN"/>
        </w:rPr>
        <w:t xml:space="preserve">; Trường hợp </w:t>
      </w:r>
      <w:r w:rsidRPr="00F64F16">
        <w:t>Khách hàng</w:t>
      </w:r>
      <w:r w:rsidRPr="00F64F16">
        <w:rPr>
          <w:lang w:val="vi-VN"/>
        </w:rPr>
        <w:t xml:space="preserve"> không thanh toán đúng hạn, VAB có quyền yêu cầu (các) Chủ thẻ còn lại thực hiện nghĩa vụ thanh toán;</w:t>
      </w:r>
    </w:p>
    <w:p w14:paraId="22EA3BAF" w14:textId="77777777" w:rsidR="00280CEA" w:rsidRPr="00F64F16" w:rsidRDefault="00280CEA" w:rsidP="00423A30">
      <w:pPr>
        <w:pStyle w:val="NoSpacing"/>
        <w:widowControl w:val="0"/>
        <w:numPr>
          <w:ilvl w:val="0"/>
          <w:numId w:val="10"/>
        </w:numPr>
        <w:spacing w:before="120" w:after="120"/>
        <w:ind w:left="425" w:hanging="425"/>
        <w:jc w:val="both"/>
        <w:rPr>
          <w:spacing w:val="-2"/>
          <w:lang w:val="vi-VN"/>
        </w:rPr>
      </w:pPr>
      <w:r w:rsidRPr="0066523D">
        <w:rPr>
          <w:spacing w:val="-2"/>
        </w:rPr>
        <w:t xml:space="preserve">Khách hàng, </w:t>
      </w:r>
      <w:r w:rsidRPr="0066523D">
        <w:rPr>
          <w:spacing w:val="-2"/>
          <w:lang w:val="vi-VN"/>
        </w:rPr>
        <w:t xml:space="preserve">Chủ thẻ chính và (các) Chủ thẻ phụ cùng chịu trách nhiệm liên đới và </w:t>
      </w:r>
      <w:r w:rsidRPr="0066523D">
        <w:t>riêng rẽ đối với mọi nghĩa vụ phát sinh theo</w:t>
      </w:r>
      <w:r w:rsidRPr="0066523D">
        <w:rPr>
          <w:spacing w:val="-2"/>
          <w:lang w:val="vi-VN"/>
        </w:rPr>
        <w:t xml:space="preserve"> Hợp đồng này.</w:t>
      </w:r>
      <w:r w:rsidRPr="00F64F16">
        <w:rPr>
          <w:spacing w:val="-2"/>
          <w:lang w:val="vi-VN"/>
        </w:rPr>
        <w:t xml:space="preserve"> </w:t>
      </w:r>
      <w:r w:rsidRPr="00F64F16">
        <w:t>Việc miễn trách nhiệm cho một bên không đồng nghĩa với việc miễn trách nhiệm cho bên còn lại, trừ khi có chấp thuận bằng văn bản của VAB;</w:t>
      </w:r>
    </w:p>
    <w:p w14:paraId="0F005E27" w14:textId="77777777" w:rsidR="00280CEA" w:rsidRPr="00F64F16" w:rsidRDefault="00280CEA" w:rsidP="00423A30">
      <w:pPr>
        <w:pStyle w:val="NoSpacing"/>
        <w:widowControl w:val="0"/>
        <w:numPr>
          <w:ilvl w:val="0"/>
          <w:numId w:val="10"/>
        </w:numPr>
        <w:spacing w:before="120" w:after="120"/>
        <w:ind w:left="425" w:hanging="425"/>
        <w:jc w:val="both"/>
        <w:rPr>
          <w:lang w:val="vi-VN"/>
        </w:rPr>
      </w:pPr>
      <w:r w:rsidRPr="00F64F16">
        <w:t>Khách hàng</w:t>
      </w:r>
      <w:r w:rsidRPr="00F64F16">
        <w:rPr>
          <w:lang w:val="vi-VN"/>
        </w:rPr>
        <w:t xml:space="preserve"> chịu trách nhiệm </w:t>
      </w:r>
      <w:r w:rsidRPr="00F64F16">
        <w:t xml:space="preserve">toàn bộ </w:t>
      </w:r>
      <w:r w:rsidRPr="00F64F16">
        <w:rPr>
          <w:lang w:val="vi-VN"/>
        </w:rPr>
        <w:t xml:space="preserve">về mọi hành vi </w:t>
      </w:r>
      <w:r w:rsidRPr="00F64F16">
        <w:t>và giao dịch phát sinh từ việc</w:t>
      </w:r>
      <w:r w:rsidRPr="00F64F16">
        <w:rPr>
          <w:lang w:val="vi-VN"/>
        </w:rPr>
        <w:t xml:space="preserve"> sử dụng thẻ </w:t>
      </w:r>
      <w:r w:rsidRPr="00F64F16">
        <w:t>của (các)</w:t>
      </w:r>
      <w:r w:rsidRPr="00F64F16">
        <w:rPr>
          <w:lang w:val="vi-VN"/>
        </w:rPr>
        <w:t xml:space="preserve"> Chủ thẻ phụ.</w:t>
      </w:r>
    </w:p>
    <w:p w14:paraId="1C28ACC7" w14:textId="77777777" w:rsidR="00280CEA" w:rsidRPr="00F64F16" w:rsidRDefault="00280CEA" w:rsidP="00423A30">
      <w:pPr>
        <w:pStyle w:val="NoSpacing"/>
        <w:widowControl w:val="0"/>
        <w:numPr>
          <w:ilvl w:val="0"/>
          <w:numId w:val="8"/>
        </w:numPr>
        <w:tabs>
          <w:tab w:val="left" w:pos="1080"/>
        </w:tabs>
        <w:spacing w:before="120" w:after="120"/>
        <w:ind w:left="851" w:hanging="851"/>
        <w:jc w:val="both"/>
        <w:rPr>
          <w:b/>
          <w:bCs/>
          <w:lang w:val="vi-VN"/>
        </w:rPr>
      </w:pPr>
      <w:r w:rsidRPr="00F64F16">
        <w:rPr>
          <w:b/>
          <w:bCs/>
        </w:rPr>
        <w:t>QUYỀN</w:t>
      </w:r>
      <w:r w:rsidRPr="00F64F16">
        <w:rPr>
          <w:b/>
          <w:bCs/>
          <w:lang w:val="vi-VN"/>
        </w:rPr>
        <w:t xml:space="preserve"> </w:t>
      </w:r>
      <w:r w:rsidRPr="00F64F16">
        <w:rPr>
          <w:b/>
          <w:lang w:val="vi-VN"/>
        </w:rPr>
        <w:t>VÀ</w:t>
      </w:r>
      <w:r w:rsidRPr="00F64F16">
        <w:rPr>
          <w:b/>
          <w:bCs/>
          <w:lang w:val="vi-VN"/>
        </w:rPr>
        <w:t xml:space="preserve"> NGHĨA VỤ CỦA CHỦ THẺ</w:t>
      </w:r>
    </w:p>
    <w:p w14:paraId="5F790105" w14:textId="77777777" w:rsidR="00280CEA" w:rsidRPr="00F64F16" w:rsidRDefault="00280CEA" w:rsidP="00423A30">
      <w:pPr>
        <w:pStyle w:val="NoSpacing"/>
        <w:widowControl w:val="0"/>
        <w:numPr>
          <w:ilvl w:val="0"/>
          <w:numId w:val="11"/>
        </w:numPr>
        <w:tabs>
          <w:tab w:val="left" w:pos="426"/>
        </w:tabs>
        <w:spacing w:before="120" w:after="120"/>
        <w:ind w:left="425" w:hanging="425"/>
        <w:jc w:val="both"/>
        <w:rPr>
          <w:bCs/>
          <w:lang w:val="vi-VN"/>
        </w:rPr>
      </w:pPr>
      <w:r w:rsidRPr="00F64F16">
        <w:rPr>
          <w:bCs/>
          <w:lang w:val="vi-VN"/>
        </w:rPr>
        <w:t xml:space="preserve">Quyền của </w:t>
      </w:r>
      <w:r w:rsidRPr="00F64F16">
        <w:rPr>
          <w:bCs/>
        </w:rPr>
        <w:t xml:space="preserve">Khách hàng và các </w:t>
      </w:r>
      <w:r w:rsidRPr="00F64F16">
        <w:rPr>
          <w:bCs/>
          <w:lang w:val="vi-VN"/>
        </w:rPr>
        <w:t>Chủ thẻ:</w:t>
      </w:r>
    </w:p>
    <w:p w14:paraId="4028F588" w14:textId="77777777" w:rsidR="00280CEA" w:rsidRPr="00F64F16" w:rsidRDefault="00280CEA" w:rsidP="00423A30">
      <w:pPr>
        <w:pStyle w:val="NoSpacing"/>
        <w:widowControl w:val="0"/>
        <w:numPr>
          <w:ilvl w:val="0"/>
          <w:numId w:val="12"/>
        </w:numPr>
        <w:tabs>
          <w:tab w:val="left" w:pos="851"/>
        </w:tabs>
        <w:spacing w:before="120" w:after="120"/>
        <w:ind w:left="850" w:hanging="425"/>
        <w:jc w:val="both"/>
        <w:rPr>
          <w:lang w:val="vi-VN"/>
        </w:rPr>
      </w:pPr>
      <w:r w:rsidRPr="00F64F16">
        <w:rPr>
          <w:lang w:val="vi-VN"/>
        </w:rPr>
        <w:t>Sử dụng Thẻ để thanh toán hàng hoá và dịch vụ tại các ĐVCNT, giao dịch trực tuyến và rút tiền mặt trong và/hoặc ngoài lãnh thổ Việt Nam theo quy định của VAB từng thời kỳ;</w:t>
      </w:r>
    </w:p>
    <w:p w14:paraId="7E603EA4" w14:textId="77777777" w:rsidR="00280CEA" w:rsidRPr="00F64F16" w:rsidRDefault="00280CEA" w:rsidP="00423A30">
      <w:pPr>
        <w:pStyle w:val="NoSpacing"/>
        <w:widowControl w:val="0"/>
        <w:numPr>
          <w:ilvl w:val="0"/>
          <w:numId w:val="12"/>
        </w:numPr>
        <w:tabs>
          <w:tab w:val="left" w:pos="851"/>
        </w:tabs>
        <w:spacing w:before="120" w:after="120"/>
        <w:ind w:left="850" w:hanging="425"/>
        <w:jc w:val="both"/>
        <w:rPr>
          <w:lang w:val="vi-VN"/>
        </w:rPr>
      </w:pPr>
      <w:r w:rsidRPr="00F64F16">
        <w:t>Y</w:t>
      </w:r>
      <w:r w:rsidRPr="00F64F16">
        <w:rPr>
          <w:lang w:val="vi-VN"/>
        </w:rPr>
        <w:t>êu cầu cấp lại Thẻ, cấp lại PIN và các yêu cầu liên quan đến việc phát hành, quản lý và sử dụng thẻ theo quy định của VAB;</w:t>
      </w:r>
    </w:p>
    <w:p w14:paraId="4D500A6B" w14:textId="77777777" w:rsidR="00280CEA" w:rsidRPr="00F64F16" w:rsidRDefault="00280CEA" w:rsidP="00423A30">
      <w:pPr>
        <w:pStyle w:val="NoSpacing"/>
        <w:widowControl w:val="0"/>
        <w:numPr>
          <w:ilvl w:val="0"/>
          <w:numId w:val="12"/>
        </w:numPr>
        <w:tabs>
          <w:tab w:val="left" w:pos="851"/>
        </w:tabs>
        <w:spacing w:before="120" w:after="120"/>
        <w:ind w:left="850" w:hanging="425"/>
        <w:jc w:val="both"/>
        <w:rPr>
          <w:lang w:val="vi-VN"/>
        </w:rPr>
      </w:pPr>
      <w:r w:rsidRPr="00F64F16">
        <w:rPr>
          <w:lang w:val="vi-VN"/>
        </w:rPr>
        <w:t xml:space="preserve">Trong mọi trường hợp, </w:t>
      </w:r>
      <w:r w:rsidRPr="00F64F16">
        <w:t>chỉ có Khách hàng tổ chức</w:t>
      </w:r>
      <w:r w:rsidRPr="00F64F16">
        <w:rPr>
          <w:lang w:val="vi-VN"/>
        </w:rPr>
        <w:t xml:space="preserve"> có quyền yêu cầu VAB thay đổi hạn mức, thay đổi tài sản bảo đảm thẻ, </w:t>
      </w:r>
      <w:r w:rsidRPr="00F64F16">
        <w:t xml:space="preserve">tái cấp HMTD thẻ, </w:t>
      </w:r>
      <w:r w:rsidRPr="00F64F16">
        <w:rPr>
          <w:lang w:val="vi-VN"/>
        </w:rPr>
        <w:t>thay đổi các thông tin liên quan đến tài khoản thẻ, yêu cầu phát hành thẻ phụ khác, chấm dứt hợp đồng thẻ tín dụng;</w:t>
      </w:r>
    </w:p>
    <w:p w14:paraId="12AC99FE" w14:textId="77777777" w:rsidR="00280CEA" w:rsidRPr="00F64F16" w:rsidRDefault="00280CEA" w:rsidP="00423A30">
      <w:pPr>
        <w:pStyle w:val="NoSpacing"/>
        <w:widowControl w:val="0"/>
        <w:numPr>
          <w:ilvl w:val="0"/>
          <w:numId w:val="12"/>
        </w:numPr>
        <w:tabs>
          <w:tab w:val="left" w:pos="851"/>
        </w:tabs>
        <w:spacing w:before="120" w:after="120"/>
        <w:ind w:left="850" w:hanging="425"/>
        <w:jc w:val="both"/>
        <w:rPr>
          <w:lang w:val="vi-VN"/>
        </w:rPr>
      </w:pPr>
      <w:r w:rsidRPr="00F64F16">
        <w:t>Khách hàng tổ chức thực hiện đề nghị thay thế, tái cấp hoặc chấm dứt sử dụng Thẻ bằng văn bản hoặc hình thức khác do VAB quy định</w:t>
      </w:r>
      <w:r w:rsidRPr="00F64F16">
        <w:rPr>
          <w:lang w:val="vi-VN"/>
        </w:rPr>
        <w:t xml:space="preserve">. Việc thay thế, tái cấp Thẻ hoặc chấm dứt sử dụng Thẻ </w:t>
      </w:r>
      <w:r w:rsidRPr="00F64F16">
        <w:t xml:space="preserve">không miễn trừ các nghĩa vụ đã phát sinh và </w:t>
      </w:r>
      <w:r w:rsidRPr="00F64F16">
        <w:rPr>
          <w:lang w:val="vi-VN"/>
        </w:rPr>
        <w:t xml:space="preserve">trách nhiệm của Chủ thẻ được quy định trong </w:t>
      </w:r>
      <w:r w:rsidRPr="00F64F16">
        <w:t>Hợp đồng</w:t>
      </w:r>
      <w:r w:rsidRPr="00F64F16">
        <w:rPr>
          <w:lang w:val="vi-VN"/>
        </w:rPr>
        <w:t>;</w:t>
      </w:r>
    </w:p>
    <w:p w14:paraId="029C6711" w14:textId="77777777" w:rsidR="00280CEA" w:rsidRPr="00F64F16" w:rsidRDefault="00280CEA" w:rsidP="00423A30">
      <w:pPr>
        <w:pStyle w:val="NoSpacing"/>
        <w:widowControl w:val="0"/>
        <w:numPr>
          <w:ilvl w:val="0"/>
          <w:numId w:val="12"/>
        </w:numPr>
        <w:tabs>
          <w:tab w:val="left" w:pos="851"/>
        </w:tabs>
        <w:spacing w:before="120" w:after="120"/>
        <w:ind w:left="850" w:hanging="425"/>
        <w:jc w:val="both"/>
        <w:rPr>
          <w:lang w:val="vi-VN"/>
        </w:rPr>
      </w:pPr>
      <w:r w:rsidRPr="00F64F16">
        <w:t xml:space="preserve">Khách hàng tổ chức có quyền </w:t>
      </w:r>
      <w:r w:rsidRPr="00F64F16">
        <w:rPr>
          <w:lang w:val="vi-VN"/>
        </w:rPr>
        <w:t xml:space="preserve">yêu cầu VAB ghi nợ tài khoản thanh toán của </w:t>
      </w:r>
      <w:r w:rsidRPr="00F64F16">
        <w:t>Khách hàng tổ chức</w:t>
      </w:r>
      <w:r w:rsidRPr="00F64F16">
        <w:rPr>
          <w:lang w:val="vi-VN"/>
        </w:rPr>
        <w:t xml:space="preserve"> tại VAB để thanh toán dư nợ thẻ;</w:t>
      </w:r>
    </w:p>
    <w:p w14:paraId="452A96B8" w14:textId="77777777" w:rsidR="00280CEA" w:rsidRPr="00F64F16" w:rsidRDefault="00280CEA" w:rsidP="00423A30">
      <w:pPr>
        <w:pStyle w:val="NoSpacing"/>
        <w:widowControl w:val="0"/>
        <w:numPr>
          <w:ilvl w:val="0"/>
          <w:numId w:val="12"/>
        </w:numPr>
        <w:tabs>
          <w:tab w:val="left" w:pos="851"/>
        </w:tabs>
        <w:spacing w:before="120" w:after="120"/>
        <w:ind w:left="850" w:hanging="425"/>
        <w:jc w:val="both"/>
        <w:rPr>
          <w:lang w:val="vi-VN"/>
        </w:rPr>
      </w:pPr>
      <w:r w:rsidRPr="00F64F16">
        <w:rPr>
          <w:lang w:val="vi-VN"/>
        </w:rPr>
        <w:t>Thanh toán dư nợ tại bất kỳ thời điểm và tại bất kỳ đơn vị kinh doanh nào của VAB;</w:t>
      </w:r>
    </w:p>
    <w:p w14:paraId="0DE4FCBF" w14:textId="77777777" w:rsidR="00280CEA" w:rsidRPr="00F64F16" w:rsidRDefault="00280CEA" w:rsidP="00423A30">
      <w:pPr>
        <w:pStyle w:val="NoSpacing"/>
        <w:widowControl w:val="0"/>
        <w:numPr>
          <w:ilvl w:val="0"/>
          <w:numId w:val="12"/>
        </w:numPr>
        <w:tabs>
          <w:tab w:val="left" w:pos="851"/>
        </w:tabs>
        <w:spacing w:before="120" w:after="120"/>
        <w:ind w:left="850" w:hanging="425"/>
        <w:jc w:val="both"/>
        <w:rPr>
          <w:lang w:val="vi-VN"/>
        </w:rPr>
      </w:pPr>
      <w:r w:rsidRPr="00F64F16">
        <w:t>Nhận thông báo về giao dịch và sao kê hàng tháng qua các phương thức do VAB quy định, bao gồm email và/hoặc tin nhắn và/hoặc thông qua ứng dụng di động của VAB;</w:t>
      </w:r>
    </w:p>
    <w:p w14:paraId="24C0E515" w14:textId="77777777" w:rsidR="00280CEA" w:rsidRPr="00F64F16" w:rsidRDefault="00280CEA" w:rsidP="00423A30">
      <w:pPr>
        <w:pStyle w:val="NoSpacing"/>
        <w:widowControl w:val="0"/>
        <w:numPr>
          <w:ilvl w:val="0"/>
          <w:numId w:val="12"/>
        </w:numPr>
        <w:tabs>
          <w:tab w:val="left" w:pos="851"/>
        </w:tabs>
        <w:spacing w:before="120" w:after="120"/>
        <w:ind w:left="850" w:hanging="425"/>
        <w:jc w:val="both"/>
        <w:rPr>
          <w:lang w:val="vi-VN"/>
        </w:rPr>
      </w:pPr>
      <w:r w:rsidRPr="00F64F16">
        <w:rPr>
          <w:lang w:val="vi-VN"/>
        </w:rPr>
        <w:t>Nhận sao kê hàng tháng qua email đã đăng ký khi có phát sinh giao dịch ghi nợ</w:t>
      </w:r>
      <w:r w:rsidRPr="00F64F16">
        <w:t xml:space="preserve"> trong kỳ</w:t>
      </w:r>
      <w:r w:rsidRPr="00F64F16">
        <w:rPr>
          <w:lang w:val="vi-VN"/>
        </w:rPr>
        <w:t>;</w:t>
      </w:r>
    </w:p>
    <w:p w14:paraId="17212B3A" w14:textId="77777777" w:rsidR="00280CEA" w:rsidRPr="00F64F16" w:rsidRDefault="00280CEA" w:rsidP="00423A30">
      <w:pPr>
        <w:pStyle w:val="NoSpacing"/>
        <w:widowControl w:val="0"/>
        <w:numPr>
          <w:ilvl w:val="0"/>
          <w:numId w:val="12"/>
        </w:numPr>
        <w:tabs>
          <w:tab w:val="left" w:pos="851"/>
        </w:tabs>
        <w:spacing w:before="120" w:after="120"/>
        <w:ind w:left="850" w:hanging="425"/>
        <w:jc w:val="both"/>
        <w:rPr>
          <w:lang w:val="vi-VN"/>
        </w:rPr>
      </w:pPr>
      <w:r w:rsidRPr="00F64F16">
        <w:rPr>
          <w:lang w:val="vi-VN"/>
        </w:rPr>
        <w:t>Được hưởng các ưu đãi dành cho Chủ thẻ do VAB và/hoặc các đối tác của VAB cung cấp theo từng thời kỳ;</w:t>
      </w:r>
    </w:p>
    <w:p w14:paraId="6E840651" w14:textId="77777777" w:rsidR="00280CEA" w:rsidRPr="00F64F16" w:rsidRDefault="00280CEA" w:rsidP="00423A30">
      <w:pPr>
        <w:pStyle w:val="NoSpacing"/>
        <w:widowControl w:val="0"/>
        <w:numPr>
          <w:ilvl w:val="0"/>
          <w:numId w:val="12"/>
        </w:numPr>
        <w:tabs>
          <w:tab w:val="left" w:pos="851"/>
        </w:tabs>
        <w:spacing w:before="120" w:after="120"/>
        <w:ind w:left="850" w:hanging="425"/>
        <w:jc w:val="both"/>
        <w:rPr>
          <w:lang w:val="vi-VN"/>
        </w:rPr>
      </w:pPr>
      <w:r w:rsidRPr="00F64F16">
        <w:rPr>
          <w:lang w:val="vi-VN"/>
        </w:rPr>
        <w:t>Khởi kiện VAB theo quy định pháp luật trong trường hợp VAB vi phạm các điều kiện và điều khoản này</w:t>
      </w:r>
      <w:r w:rsidRPr="00F64F16">
        <w:t>;</w:t>
      </w:r>
    </w:p>
    <w:p w14:paraId="59F33EBF" w14:textId="77777777" w:rsidR="00280CEA" w:rsidRPr="00F64F16" w:rsidRDefault="00280CEA" w:rsidP="00423A30">
      <w:pPr>
        <w:pStyle w:val="NoSpacing"/>
        <w:widowControl w:val="0"/>
        <w:numPr>
          <w:ilvl w:val="0"/>
          <w:numId w:val="12"/>
        </w:numPr>
        <w:tabs>
          <w:tab w:val="left" w:pos="851"/>
        </w:tabs>
        <w:spacing w:before="120" w:after="120"/>
        <w:ind w:left="850" w:hanging="425"/>
        <w:jc w:val="both"/>
        <w:rPr>
          <w:lang w:val="vi-VN"/>
        </w:rPr>
      </w:pPr>
      <w:r w:rsidRPr="00F64F16">
        <w:rPr>
          <w:spacing w:val="-8"/>
          <w:lang w:val="vi-VN"/>
        </w:rPr>
        <w:t>Các quyền khác</w:t>
      </w:r>
      <w:r w:rsidRPr="00F64F16">
        <w:rPr>
          <w:spacing w:val="-8"/>
        </w:rPr>
        <w:t xml:space="preserve"> được ghi nhận tại Hợp đồng, Thỏa thuận khác (nếu có), các quy định về</w:t>
      </w:r>
      <w:r w:rsidRPr="00F64F16">
        <w:rPr>
          <w:spacing w:val="-8"/>
          <w:lang w:val="vi-VN"/>
        </w:rPr>
        <w:t xml:space="preserve"> </w:t>
      </w:r>
      <w:r w:rsidRPr="00F64F16">
        <w:rPr>
          <w:spacing w:val="-8"/>
        </w:rPr>
        <w:t xml:space="preserve">phát hành </w:t>
      </w:r>
      <w:r w:rsidRPr="00F64F16">
        <w:rPr>
          <w:spacing w:val="-8"/>
          <w:lang w:val="vi-VN"/>
        </w:rPr>
        <w:t>và sử dụng Thẻ theo quy định của pháp luật và của VAB</w:t>
      </w:r>
      <w:r w:rsidRPr="00F64F16">
        <w:rPr>
          <w:spacing w:val="-8"/>
        </w:rPr>
        <w:t xml:space="preserve"> từng thời kỳ.</w:t>
      </w:r>
    </w:p>
    <w:p w14:paraId="63BAFFD3" w14:textId="77777777" w:rsidR="00280CEA" w:rsidRPr="00F64F16" w:rsidRDefault="00280CEA" w:rsidP="00423A30">
      <w:pPr>
        <w:pStyle w:val="NoSpacing"/>
        <w:widowControl w:val="0"/>
        <w:numPr>
          <w:ilvl w:val="0"/>
          <w:numId w:val="11"/>
        </w:numPr>
        <w:tabs>
          <w:tab w:val="left" w:pos="426"/>
        </w:tabs>
        <w:spacing w:before="120" w:after="120"/>
        <w:ind w:left="425" w:hanging="425"/>
        <w:jc w:val="both"/>
        <w:rPr>
          <w:bCs/>
          <w:lang w:val="vi-VN"/>
        </w:rPr>
      </w:pPr>
      <w:r w:rsidRPr="00F64F16">
        <w:rPr>
          <w:bCs/>
          <w:lang w:val="vi-VN"/>
        </w:rPr>
        <w:t xml:space="preserve">Nghĩa vụ của </w:t>
      </w:r>
      <w:r w:rsidRPr="00F64F16">
        <w:rPr>
          <w:bCs/>
        </w:rPr>
        <w:t xml:space="preserve">Khách hàng và các </w:t>
      </w:r>
      <w:r w:rsidRPr="00F64F16">
        <w:rPr>
          <w:bCs/>
          <w:lang w:val="vi-VN"/>
        </w:rPr>
        <w:t>Chủ thẻ:</w:t>
      </w:r>
    </w:p>
    <w:p w14:paraId="17F524B6" w14:textId="77777777" w:rsidR="00280CEA" w:rsidRPr="00F64F16" w:rsidRDefault="00280CEA" w:rsidP="00423A30">
      <w:pPr>
        <w:pStyle w:val="NoSpacing"/>
        <w:widowControl w:val="0"/>
        <w:numPr>
          <w:ilvl w:val="1"/>
          <w:numId w:val="13"/>
        </w:numPr>
        <w:tabs>
          <w:tab w:val="left" w:pos="851"/>
        </w:tabs>
        <w:spacing w:before="120" w:after="120"/>
        <w:ind w:left="850" w:hanging="425"/>
        <w:jc w:val="both"/>
        <w:rPr>
          <w:lang w:val="pt-BR"/>
        </w:rPr>
      </w:pPr>
      <w:r w:rsidRPr="00F64F16">
        <w:rPr>
          <w:bCs/>
        </w:rPr>
        <w:t>Tuân thủ các quy định, thủ tục, hướng dẫn của VAB liên quan đến việc mở và sử dụng Thẻ được ban hành từng thời kỳ</w:t>
      </w:r>
      <w:r w:rsidRPr="00F64F16">
        <w:rPr>
          <w:lang w:val="pt-BR"/>
        </w:rPr>
        <w:t>;</w:t>
      </w:r>
    </w:p>
    <w:p w14:paraId="328E128A" w14:textId="77777777" w:rsidR="00280CEA" w:rsidRPr="00F64F16" w:rsidRDefault="00280CEA" w:rsidP="00423A30">
      <w:pPr>
        <w:pStyle w:val="NoSpacing"/>
        <w:widowControl w:val="0"/>
        <w:numPr>
          <w:ilvl w:val="1"/>
          <w:numId w:val="13"/>
        </w:numPr>
        <w:tabs>
          <w:tab w:val="left" w:pos="851"/>
        </w:tabs>
        <w:spacing w:before="120" w:after="120"/>
        <w:ind w:left="850" w:hanging="425"/>
        <w:jc w:val="both"/>
        <w:rPr>
          <w:lang w:val="pt-BR"/>
        </w:rPr>
      </w:pPr>
      <w:r w:rsidRPr="00F64F16">
        <w:rPr>
          <w:lang w:val="pt-BR"/>
        </w:rPr>
        <w:t xml:space="preserve">Khách hàng có thể đăng ký nhận Thẻ/PIN tại chi nhánh mở thẻ hoặc tại địa chỉ khác theo yêu cầu. Trong trường hợp Khách hàng đăng ký nhận Thẻ/PIN tại chi nhánh mở thẻ, Khách hàng cử đại diện theo ủy quyền trực tiếp đến các </w:t>
      </w:r>
      <w:r w:rsidRPr="00F64F16">
        <w:t>đơn vị kinh doanh</w:t>
      </w:r>
      <w:r w:rsidRPr="00F64F16">
        <w:rPr>
          <w:lang w:val="pt-BR"/>
        </w:rPr>
        <w:t xml:space="preserve"> VAB đã được thông báo để nhận Thẻ/PIN và Khách hàng phải chịu mọi rủi ro có thể phát sinh trong quá trình bàn giao lại thẻ cho các chủ thẻ phụ, trừ trường hợp do lỗi của </w:t>
      </w:r>
      <w:r w:rsidRPr="00F64F16">
        <w:t>VAB</w:t>
      </w:r>
      <w:r w:rsidRPr="00F64F16">
        <w:rPr>
          <w:lang w:val="pt-BR"/>
        </w:rPr>
        <w:t>;</w:t>
      </w:r>
    </w:p>
    <w:p w14:paraId="0F6A095C" w14:textId="77777777" w:rsidR="00280CEA" w:rsidRPr="00F64F16" w:rsidRDefault="00280CEA" w:rsidP="00423A30">
      <w:pPr>
        <w:pStyle w:val="NoSpacing"/>
        <w:widowControl w:val="0"/>
        <w:numPr>
          <w:ilvl w:val="1"/>
          <w:numId w:val="13"/>
        </w:numPr>
        <w:tabs>
          <w:tab w:val="left" w:pos="851"/>
        </w:tabs>
        <w:spacing w:before="120" w:after="120"/>
        <w:ind w:left="850" w:hanging="425"/>
        <w:jc w:val="both"/>
        <w:rPr>
          <w:lang w:val="pt-BR"/>
        </w:rPr>
      </w:pPr>
      <w:r w:rsidRPr="00F64F16">
        <w:t>Khách hàng tổ chức chịu trách nhiệm về tất cả Giao dịch thẻ phát sinh kể từ thời thẻ được bàn giao cho khách hàng/người đại diện nhận thẻ theo ủy quyền của Khách hàng</w:t>
      </w:r>
      <w:r w:rsidRPr="00F64F16">
        <w:rPr>
          <w:lang w:val="pt-BR"/>
        </w:rPr>
        <w:t xml:space="preserve">, không được chuyển nhượng Thẻ hoặc đưa Thẻ cho người khác không phải chủ thẻ sử dụng, </w:t>
      </w:r>
      <w:r w:rsidRPr="00F64F16">
        <w:rPr>
          <w:lang w:val="pt-BR"/>
        </w:rPr>
        <w:lastRenderedPageBreak/>
        <w:t>không được tiết lộ thông tin thẻ (mặt trước, mặt sau), PIN, số CVV,</w:t>
      </w:r>
      <w:r w:rsidRPr="00F64F16">
        <w:t xml:space="preserve"> thông tin Sao kê hàng tháng và các thông tin phải bảo mật khác của Thẻ</w:t>
      </w:r>
      <w:r w:rsidRPr="00F64F16">
        <w:rPr>
          <w:lang w:val="pt-BR"/>
        </w:rPr>
        <w:t xml:space="preserve"> cho bất kỳ ai;</w:t>
      </w:r>
    </w:p>
    <w:p w14:paraId="71F5BE00" w14:textId="77777777" w:rsidR="00280CEA" w:rsidRPr="00F64F16" w:rsidRDefault="00280CEA" w:rsidP="00423A30">
      <w:pPr>
        <w:pStyle w:val="NoSpacing"/>
        <w:widowControl w:val="0"/>
        <w:numPr>
          <w:ilvl w:val="1"/>
          <w:numId w:val="13"/>
        </w:numPr>
        <w:tabs>
          <w:tab w:val="left" w:pos="851"/>
        </w:tabs>
        <w:spacing w:before="120" w:after="120"/>
        <w:ind w:left="850" w:hanging="425"/>
        <w:jc w:val="both"/>
        <w:rPr>
          <w:lang w:val="pt-BR"/>
        </w:rPr>
      </w:pPr>
      <w:r w:rsidRPr="00F64F16">
        <w:rPr>
          <w:lang w:val="pt-BR"/>
        </w:rPr>
        <w:t>Hoàn trả ngay lập tức và vô điều kiện cho VAB theo yêu cầu của VAB đối với các khoản mà Khách hàng và/ hoặc Chủ thẻ rút thừa, rút/thanh toán quá HMTD, giao dịch ghi có nhầm vào Tài khoản của Khách hàng, giao dịch tra soát, khiếu nại tại các máy giao dịch tự động, máy rút tiền và ĐVCNT đã được tạm ứng cho Khách hàng và/hoặc Chủ thẻ và các giao dịch nhầm lẫn khác mà Khách hàng và/hoặc Chủ thẻ không chứng minh được quyền sở hữu hợp pháp. Khách hàng tổ chức đồng ý để VAB tự động ghi nợ, tạm khóa và trích tiền trên các tài khoản thanh toán/tiền gửi của Khách hàng mở tại VAB để thu hồi các khoản tiền này mà không cần thông báo cho Khách hàng;</w:t>
      </w:r>
    </w:p>
    <w:p w14:paraId="7B86ECF3" w14:textId="77777777" w:rsidR="00280CEA" w:rsidRPr="00F64F16" w:rsidRDefault="00280CEA" w:rsidP="00423A30">
      <w:pPr>
        <w:pStyle w:val="NoSpacing"/>
        <w:widowControl w:val="0"/>
        <w:numPr>
          <w:ilvl w:val="1"/>
          <w:numId w:val="13"/>
        </w:numPr>
        <w:tabs>
          <w:tab w:val="left" w:pos="851"/>
        </w:tabs>
        <w:spacing w:before="120" w:after="120"/>
        <w:ind w:left="850" w:hanging="425"/>
        <w:jc w:val="both"/>
        <w:rPr>
          <w:lang w:val="pt-BR"/>
        </w:rPr>
      </w:pPr>
      <w:r w:rsidRPr="00F64F16">
        <w:rPr>
          <w:lang w:val="pt-BR"/>
        </w:rPr>
        <w:t>Cung cấp đầy đủ và chính xác các thông tin, tài liệu cần thiết theo yêu cầu của VAB khi Khách hàng và các Chủ thẻ đề nghị VAB phát hành Thẻ và các nghiệp vụ liên quan đến Thẻ và trong quá trình sử dụng Thẻ theo các phương thức do VAB quy định. Khách hàng và các Chủ thẻ phải chịu trách nhiệm về tính chính xác của các thông tin văn bản, tài liệu tương đương văn bản (theo quy định pháp luật) đã cung cấp;</w:t>
      </w:r>
    </w:p>
    <w:p w14:paraId="023D164D" w14:textId="77777777" w:rsidR="00280CEA" w:rsidRPr="00F64F16" w:rsidRDefault="00280CEA" w:rsidP="00423A30">
      <w:pPr>
        <w:pStyle w:val="NoSpacing"/>
        <w:widowControl w:val="0"/>
        <w:numPr>
          <w:ilvl w:val="1"/>
          <w:numId w:val="13"/>
        </w:numPr>
        <w:tabs>
          <w:tab w:val="left" w:pos="851"/>
        </w:tabs>
        <w:spacing w:before="120" w:after="120"/>
        <w:ind w:left="850" w:hanging="425"/>
        <w:jc w:val="both"/>
        <w:rPr>
          <w:lang w:val="pt-BR"/>
        </w:rPr>
      </w:pPr>
      <w:r w:rsidRPr="00F64F16">
        <w:rPr>
          <w:lang w:val="pt-BR"/>
        </w:rPr>
        <w:t>Thông báo ngay cho VAB trong vòng 03 ngày kể từ ngày có sự thay đổi về Giấy tờ pháp lý của tổ chức hoặc thông tin cá nhân của Chủ thẻ đã cung cấp tại Đề nghị kiêm hợp đồng phát hành thẻ tín dụng dành cho Khách hàng tổ chức.</w:t>
      </w:r>
    </w:p>
    <w:p w14:paraId="7C8D2A5D" w14:textId="77777777" w:rsidR="00280CEA" w:rsidRPr="00F64F16" w:rsidRDefault="00280CEA" w:rsidP="00423A30">
      <w:pPr>
        <w:pStyle w:val="NoSpacing"/>
        <w:widowControl w:val="0"/>
        <w:numPr>
          <w:ilvl w:val="1"/>
          <w:numId w:val="13"/>
        </w:numPr>
        <w:tabs>
          <w:tab w:val="left" w:pos="851"/>
        </w:tabs>
        <w:spacing w:before="120" w:after="120"/>
        <w:ind w:left="850" w:hanging="425"/>
        <w:jc w:val="both"/>
        <w:rPr>
          <w:lang w:val="pt-BR"/>
        </w:rPr>
      </w:pPr>
      <w:r w:rsidRPr="00F64F16">
        <w:rPr>
          <w:lang w:val="pt-BR"/>
        </w:rPr>
        <w:t xml:space="preserve">Thông báo  ngày cho VAB khi có thay đổi tình hình hoạt động kinh doanh có thể ảnh hưởng đến nguồn thu nhập để trả nợ cho VAB, các tranh chấp có khả năng ảnh hưởng đến việc trả nợ, tình trạng tài sản bảo đảm, </w:t>
      </w:r>
      <w:r w:rsidRPr="00F64F16">
        <w:rPr>
          <w:color w:val="333333"/>
          <w:shd w:val="clear" w:color="auto" w:fill="FFFFFF"/>
        </w:rPr>
        <w:t>chấm dứt hoạt động/giải thể tự nguyện/ giải thể bắt buộc, phá sản… theo quy định pháp luật</w:t>
      </w:r>
      <w:r w:rsidRPr="00F64F16">
        <w:rPr>
          <w:lang w:val="pt-BR"/>
        </w:rPr>
        <w:t xml:space="preserve"> và các thông tin khác theo yêu cầu của </w:t>
      </w:r>
      <w:r w:rsidRPr="00F64F16">
        <w:t>VAB</w:t>
      </w:r>
      <w:r w:rsidRPr="00F64F16">
        <w:rPr>
          <w:lang w:val="pt-BR"/>
        </w:rPr>
        <w:t>;</w:t>
      </w:r>
    </w:p>
    <w:p w14:paraId="4E9F19F0" w14:textId="77777777" w:rsidR="00280CEA" w:rsidRPr="00F64F16" w:rsidRDefault="00280CEA" w:rsidP="00423A30">
      <w:pPr>
        <w:pStyle w:val="NoSpacing"/>
        <w:widowControl w:val="0"/>
        <w:numPr>
          <w:ilvl w:val="1"/>
          <w:numId w:val="13"/>
        </w:numPr>
        <w:tabs>
          <w:tab w:val="left" w:pos="851"/>
        </w:tabs>
        <w:spacing w:before="120" w:after="120"/>
        <w:ind w:left="850" w:hanging="425"/>
        <w:jc w:val="both"/>
        <w:rPr>
          <w:lang w:val="pt-BR"/>
        </w:rPr>
      </w:pPr>
      <w:r w:rsidRPr="00F64F16">
        <w:rPr>
          <w:lang w:val="pt-BR"/>
        </w:rPr>
        <w:t xml:space="preserve">Không </w:t>
      </w:r>
      <w:r w:rsidRPr="00F64F16">
        <w:t>sử dụng thẻ cho bất kỳ mục đích bất hợp pháp nào, bao gồm nhưng không giới hạn việc giao dịch khống tại ĐVCNT (không phát sinh việc mua bán hàng hóa và cung ứng dịch vụ), giao dịch tiền ảo, cá độ, đánh bạc, rửa tiền, tài trợ khủng bố, lừa đảo, gian lận, không sử dụng thẻ để chuyển khoản (hoặc ghi có) vào tài khoản thanh toán, thẻ ghi nợ, thẻ trả trước…hoặc mua hàng hóa dịch vụ bị cấm bởi luật pháp Việt Nam và các quốc gia nơi có ĐVCNT mà Chủ thẻ thực hiện giao dịch.</w:t>
      </w:r>
      <w:r w:rsidRPr="00F64F16">
        <w:rPr>
          <w:lang w:val="pt-BR"/>
        </w:rPr>
        <w:t xml:space="preserve"> Khách hàng và các Chủ thẻ hoàn toàn chịu trách nhiệm đối với các giao dịch thẻ trái pháp luật, quy định của </w:t>
      </w:r>
      <w:r w:rsidRPr="00F64F16">
        <w:t>VAB</w:t>
      </w:r>
      <w:r w:rsidRPr="00F64F16">
        <w:rPr>
          <w:lang w:val="pt-BR"/>
        </w:rPr>
        <w:t>;</w:t>
      </w:r>
    </w:p>
    <w:p w14:paraId="48B2E92C" w14:textId="77777777" w:rsidR="00280CEA" w:rsidRPr="00F64F16" w:rsidRDefault="00280CEA" w:rsidP="00423A30">
      <w:pPr>
        <w:pStyle w:val="NoSpacing"/>
        <w:widowControl w:val="0"/>
        <w:numPr>
          <w:ilvl w:val="1"/>
          <w:numId w:val="13"/>
        </w:numPr>
        <w:tabs>
          <w:tab w:val="left" w:pos="851"/>
        </w:tabs>
        <w:spacing w:before="120" w:after="120"/>
        <w:ind w:left="850" w:hanging="425"/>
        <w:jc w:val="both"/>
        <w:rPr>
          <w:lang w:val="pt-BR"/>
        </w:rPr>
      </w:pPr>
      <w:r w:rsidRPr="00F64F16">
        <w:rPr>
          <w:lang w:val="pt-BR"/>
        </w:rPr>
        <w:t xml:space="preserve">Hợp tác với VAB trong quá trình điều tra các giao dịch gian lận phát sinh liên quan đến Thẻ bằng cách cung cấp các thông tin liên quan giao dịch thẻ theo yêu cầu của </w:t>
      </w:r>
      <w:r w:rsidRPr="00F64F16">
        <w:t>VAB</w:t>
      </w:r>
      <w:r w:rsidRPr="00F64F16">
        <w:rPr>
          <w:lang w:val="pt-BR"/>
        </w:rPr>
        <w:t>;</w:t>
      </w:r>
    </w:p>
    <w:p w14:paraId="12A826C9" w14:textId="77777777" w:rsidR="00280CEA" w:rsidRPr="00F64F16" w:rsidRDefault="00280CEA" w:rsidP="00423A30">
      <w:pPr>
        <w:pStyle w:val="NoSpacing"/>
        <w:widowControl w:val="0"/>
        <w:numPr>
          <w:ilvl w:val="1"/>
          <w:numId w:val="13"/>
        </w:numPr>
        <w:tabs>
          <w:tab w:val="left" w:pos="851"/>
        </w:tabs>
        <w:spacing w:before="120" w:after="120"/>
        <w:ind w:left="850" w:hanging="425"/>
        <w:jc w:val="both"/>
        <w:rPr>
          <w:lang w:val="pt-BR"/>
        </w:rPr>
      </w:pPr>
      <w:r w:rsidRPr="00F64F16">
        <w:rPr>
          <w:lang w:val="pt-BR"/>
        </w:rPr>
        <w:t>Khách hàng và/hoặc Chủ thẻ có trách nhiệm thông báo ngay cho VAB về các giao dịch Thẻ mà Chủ thẻ không thực hiện;</w:t>
      </w:r>
    </w:p>
    <w:p w14:paraId="57E4B2C7" w14:textId="77777777" w:rsidR="00280CEA" w:rsidRPr="00F64F16" w:rsidRDefault="00280CEA" w:rsidP="00423A30">
      <w:pPr>
        <w:pStyle w:val="NoSpacing"/>
        <w:widowControl w:val="0"/>
        <w:numPr>
          <w:ilvl w:val="1"/>
          <w:numId w:val="13"/>
        </w:numPr>
        <w:tabs>
          <w:tab w:val="left" w:pos="851"/>
        </w:tabs>
        <w:spacing w:before="120" w:after="120"/>
        <w:ind w:left="850" w:hanging="425"/>
        <w:jc w:val="both"/>
        <w:rPr>
          <w:lang w:val="pt-BR"/>
        </w:rPr>
      </w:pPr>
      <w:r w:rsidRPr="00F64F16">
        <w:rPr>
          <w:lang w:val="pt-BR"/>
        </w:rPr>
        <w:t xml:space="preserve">Khi Thẻ bị mất cắp, thất lạc hoặc lộ thông tin, Khách hàng và/hoặc Chủ thẻ phải báo ngay cho VAB qua số hotline 1900 555 590 của VAB hoặc bằng văn bản tại các </w:t>
      </w:r>
      <w:r w:rsidRPr="00F64F16">
        <w:t>đơn vị kinh doanh</w:t>
      </w:r>
      <w:r w:rsidRPr="00F64F16">
        <w:rPr>
          <w:lang w:val="pt-BR"/>
        </w:rPr>
        <w:t xml:space="preserve"> </w:t>
      </w:r>
      <w:r w:rsidRPr="00F64F16">
        <w:t>VAB</w:t>
      </w:r>
      <w:r w:rsidRPr="00F64F16">
        <w:rPr>
          <w:lang w:val="pt-BR"/>
        </w:rPr>
        <w:t>. Khách hàng chịu hoàn toàn trách nhiệm về tất cả những giao dịch bằng Thẻ được thực hiện trước khi VAB nhận được thông báo về việc mất cắp, thất lạc hoặc lộ thông tin thẻ;</w:t>
      </w:r>
    </w:p>
    <w:p w14:paraId="7BAB5A40" w14:textId="77777777" w:rsidR="00280CEA" w:rsidRPr="00F64F16" w:rsidRDefault="00280CEA" w:rsidP="00423A30">
      <w:pPr>
        <w:pStyle w:val="NoSpacing"/>
        <w:widowControl w:val="0"/>
        <w:numPr>
          <w:ilvl w:val="1"/>
          <w:numId w:val="13"/>
        </w:numPr>
        <w:tabs>
          <w:tab w:val="left" w:pos="851"/>
        </w:tabs>
        <w:spacing w:before="120" w:after="120"/>
        <w:ind w:left="850" w:hanging="425"/>
        <w:jc w:val="both"/>
        <w:rPr>
          <w:lang w:val="pt-BR"/>
        </w:rPr>
      </w:pPr>
      <w:r w:rsidRPr="00F64F16">
        <w:rPr>
          <w:lang w:val="pt-BR"/>
        </w:rPr>
        <w:t xml:space="preserve">Không sử dụng lại Thẻ đã thông báo mất, thất lạc và hoàn trả Thẻ cho VAB khi: tìm lại được Thẻ đã báo mất cắp, thất lạc trước đó; khi Thẻ hết hạn sử dụng; khi Chủ thẻ không có nhu cầu tiếp tục sử dụng Thẻ; và các trường hợp khác theo yêu cầu của </w:t>
      </w:r>
      <w:r w:rsidRPr="00F64F16">
        <w:t>VAB</w:t>
      </w:r>
      <w:r w:rsidRPr="00F64F16">
        <w:rPr>
          <w:lang w:val="pt-BR"/>
        </w:rPr>
        <w:t>;</w:t>
      </w:r>
    </w:p>
    <w:p w14:paraId="77B240E8" w14:textId="77777777" w:rsidR="00280CEA" w:rsidRPr="00F64F16" w:rsidRDefault="00280CEA" w:rsidP="00423A30">
      <w:pPr>
        <w:pStyle w:val="NoSpacing"/>
        <w:widowControl w:val="0"/>
        <w:numPr>
          <w:ilvl w:val="1"/>
          <w:numId w:val="13"/>
        </w:numPr>
        <w:tabs>
          <w:tab w:val="left" w:pos="851"/>
        </w:tabs>
        <w:spacing w:before="120" w:after="120"/>
        <w:ind w:left="850" w:hanging="425"/>
        <w:jc w:val="both"/>
        <w:rPr>
          <w:lang w:val="pt-BR"/>
        </w:rPr>
      </w:pPr>
      <w:r w:rsidRPr="00F64F16">
        <w:rPr>
          <w:lang w:val="pt-BR"/>
        </w:rPr>
        <w:t xml:space="preserve">Có trách nhiệm đối với toàn bộ các thiệt hại phát sinh (nếu có) đối với các giao dịch thẻ được thực hiện do sai sót của Khách hàng và các Chủ thẻ hoặc do Khách hàng và/hoặc Chủ thẻ không thực hiện đúng các nghĩa vụ theo trong </w:t>
      </w:r>
      <w:r w:rsidRPr="00F64F16">
        <w:rPr>
          <w:lang w:val="vi-VN"/>
        </w:rPr>
        <w:t xml:space="preserve">điều kiện </w:t>
      </w:r>
      <w:r w:rsidRPr="00F64F16">
        <w:t xml:space="preserve">và điều khoản </w:t>
      </w:r>
      <w:r w:rsidRPr="00F64F16">
        <w:rPr>
          <w:lang w:val="pt-BR"/>
        </w:rPr>
        <w:t>này;</w:t>
      </w:r>
    </w:p>
    <w:p w14:paraId="0C7107A2" w14:textId="77777777" w:rsidR="00280CEA" w:rsidRPr="00F64F16" w:rsidRDefault="00280CEA" w:rsidP="00423A30">
      <w:pPr>
        <w:pStyle w:val="NoSpacing"/>
        <w:widowControl w:val="0"/>
        <w:numPr>
          <w:ilvl w:val="1"/>
          <w:numId w:val="13"/>
        </w:numPr>
        <w:tabs>
          <w:tab w:val="left" w:pos="851"/>
        </w:tabs>
        <w:spacing w:before="120" w:after="120"/>
        <w:ind w:left="850" w:hanging="425"/>
        <w:jc w:val="both"/>
        <w:rPr>
          <w:spacing w:val="-2"/>
          <w:lang w:val="pt-BR"/>
        </w:rPr>
      </w:pPr>
      <w:r w:rsidRPr="00F64F16">
        <w:rPr>
          <w:spacing w:val="-2"/>
          <w:lang w:val="pt-BR"/>
        </w:rPr>
        <w:t>Chịu hoàn toàn trách nhiệm về các rủi ro (nếu có) phát sinh liên quan đến các giao dịch thực hiện qua mạng internet từ việc lộ thông tin hoặc từ đối tác thứ ba do lỗi của Chủ thẻ;</w:t>
      </w:r>
    </w:p>
    <w:p w14:paraId="673E955C" w14:textId="77777777" w:rsidR="00280CEA" w:rsidRPr="00F64F16" w:rsidRDefault="00280CEA" w:rsidP="00423A30">
      <w:pPr>
        <w:pStyle w:val="NoSpacing"/>
        <w:widowControl w:val="0"/>
        <w:numPr>
          <w:ilvl w:val="1"/>
          <w:numId w:val="13"/>
        </w:numPr>
        <w:tabs>
          <w:tab w:val="left" w:pos="851"/>
        </w:tabs>
        <w:spacing w:before="120" w:after="120"/>
        <w:ind w:left="850" w:hanging="425"/>
        <w:jc w:val="both"/>
        <w:rPr>
          <w:lang w:val="pt-BR"/>
        </w:rPr>
      </w:pPr>
      <w:r w:rsidRPr="00F64F16">
        <w:rPr>
          <w:lang w:val="pt-BR"/>
        </w:rPr>
        <w:lastRenderedPageBreak/>
        <w:t xml:space="preserve">Sử dụng Thẻ trong HMTD Thẻ được VAB cấp, trừ trường hợp VAB đồng ý cho Khách hàng và/hoặc Chủ thẻ sử dụng vượt HMTD. Trong trường hợp sử dụng vượt HMTD, Khách hàng phải có trách nhiệm thanh toán </w:t>
      </w:r>
      <w:r w:rsidRPr="00F64F16">
        <w:rPr>
          <w:lang w:val="vi-VN"/>
        </w:rPr>
        <w:t>toàn bộ số tiền vượt HMTD, các khoản phí, lãi phát sinh và dư nợ khác</w:t>
      </w:r>
      <w:r w:rsidRPr="00F64F16">
        <w:t xml:space="preserve"> (nếu có)</w:t>
      </w:r>
      <w:r w:rsidRPr="00F64F16">
        <w:rPr>
          <w:lang w:val="vi-VN"/>
        </w:rPr>
        <w:t xml:space="preserve"> theo quy định của VAB trong từng thời kỳ</w:t>
      </w:r>
      <w:r w:rsidRPr="00F64F16">
        <w:t>;</w:t>
      </w:r>
    </w:p>
    <w:p w14:paraId="66F4DD82" w14:textId="77777777" w:rsidR="00280CEA" w:rsidRPr="00F64F16" w:rsidRDefault="00280CEA" w:rsidP="00423A30">
      <w:pPr>
        <w:pStyle w:val="NoSpacing"/>
        <w:widowControl w:val="0"/>
        <w:numPr>
          <w:ilvl w:val="1"/>
          <w:numId w:val="13"/>
        </w:numPr>
        <w:tabs>
          <w:tab w:val="left" w:pos="851"/>
        </w:tabs>
        <w:spacing w:before="120" w:after="120"/>
        <w:ind w:left="850" w:hanging="425"/>
        <w:jc w:val="both"/>
        <w:rPr>
          <w:lang w:val="pt-BR"/>
        </w:rPr>
      </w:pPr>
      <w:r w:rsidRPr="00F64F16">
        <w:rPr>
          <w:lang w:val="pt-BR"/>
        </w:rPr>
        <w:t>Chịu trách nhiệm giải quyết các mâu thuẫn với ĐVCNT về các vấn đề liên quan đến giao dịch thẻ mà không trì hoãn việc thực hiện nghĩa vụ thanh toán;</w:t>
      </w:r>
    </w:p>
    <w:p w14:paraId="5AE2C46D" w14:textId="77777777" w:rsidR="00280CEA" w:rsidRPr="00F64F16" w:rsidRDefault="00280CEA" w:rsidP="00423A30">
      <w:pPr>
        <w:pStyle w:val="NoSpacing"/>
        <w:widowControl w:val="0"/>
        <w:numPr>
          <w:ilvl w:val="1"/>
          <w:numId w:val="13"/>
        </w:numPr>
        <w:tabs>
          <w:tab w:val="left" w:pos="851"/>
        </w:tabs>
        <w:spacing w:before="120" w:after="120"/>
        <w:ind w:left="850" w:hanging="425"/>
        <w:jc w:val="both"/>
        <w:rPr>
          <w:lang w:val="pt-BR"/>
        </w:rPr>
      </w:pPr>
      <w:r w:rsidRPr="00F64F16">
        <w:rPr>
          <w:lang w:val="pt-BR"/>
        </w:rPr>
        <w:t xml:space="preserve">Khách hàng có trách nhiệm yêu cầu VAB gửi lại sao kê qua email hoặc đến bất kỳ </w:t>
      </w:r>
      <w:r w:rsidRPr="00F64F16">
        <w:t>đơn vị kinh doanh</w:t>
      </w:r>
      <w:r w:rsidRPr="00F64F16">
        <w:rPr>
          <w:lang w:val="pt-BR"/>
        </w:rPr>
        <w:t xml:space="preserve"> nào của VAB để được cung cấp bản sao sao kê (mức phí cung cấp bản sao sao kê theo từng thời kỳ) trong vòng 07 ngày kể từ ngày VAB lập sao kê; Nếu trong thời hạn đó, VAB không nhận được yêu cầu của Chủ thẻ thì coi như Chủ thẻ đã nhận được sao kê;</w:t>
      </w:r>
    </w:p>
    <w:p w14:paraId="489681A2" w14:textId="77777777" w:rsidR="00280CEA" w:rsidRPr="00F64F16" w:rsidRDefault="00280CEA" w:rsidP="00423A30">
      <w:pPr>
        <w:pStyle w:val="NoSpacing"/>
        <w:widowControl w:val="0"/>
        <w:numPr>
          <w:ilvl w:val="1"/>
          <w:numId w:val="13"/>
        </w:numPr>
        <w:tabs>
          <w:tab w:val="left" w:pos="851"/>
        </w:tabs>
        <w:spacing w:before="120" w:after="120"/>
        <w:ind w:left="850" w:hanging="425"/>
        <w:jc w:val="both"/>
        <w:rPr>
          <w:lang w:val="pt-BR"/>
        </w:rPr>
      </w:pPr>
      <w:r w:rsidRPr="00F64F16">
        <w:rPr>
          <w:lang w:val="pt-BR"/>
        </w:rPr>
        <w:t>Khách hàng có trách nhiệm kiểm tra tất cả các khoản phát sinh trên sao kê và gửi thắc mắc (nếu có) của mình liên quan đến các thông tin trên sao kê bằng văn bản cho VAB hoặc gọi điện đến Hotline 1900 555 590 trong vòng 07 ngày kể từ ngày VAB lập sao kê; Qua thời hạn trên, VAB không nhận được thông báo của Khách hàng thì coi như Khách hàng đã đồng ý với các thông tin trên sao kê và đồng ý thanh toán tất cả các khoản giao dịch, phí, lãi phát sinh thể hiện trên sao kê;</w:t>
      </w:r>
    </w:p>
    <w:p w14:paraId="50F7FD3E" w14:textId="79A9FC08" w:rsidR="00280CEA" w:rsidRPr="00F64F16" w:rsidRDefault="00280CEA" w:rsidP="00423A30">
      <w:pPr>
        <w:pStyle w:val="NoSpacing"/>
        <w:widowControl w:val="0"/>
        <w:numPr>
          <w:ilvl w:val="1"/>
          <w:numId w:val="13"/>
        </w:numPr>
        <w:tabs>
          <w:tab w:val="left" w:pos="851"/>
        </w:tabs>
        <w:spacing w:before="120" w:after="120"/>
        <w:ind w:left="850" w:hanging="425"/>
        <w:jc w:val="both"/>
        <w:rPr>
          <w:lang w:val="pt-BR"/>
        </w:rPr>
      </w:pPr>
      <w:r w:rsidRPr="00F64F16">
        <w:rPr>
          <w:lang w:val="pt-BR"/>
        </w:rPr>
        <w:t xml:space="preserve">Thanh toán đầy đủ, đúng hạn cho VAB các khoản phát sinh khi sử dụng Thẻ bao gồm nhưng không giới hạn nợ gốc, lãi, phí và các nghĩa vụ thanh toán khác phát sinh liên quan đến việc sử dụng Thẻ trước </w:t>
      </w:r>
      <w:r w:rsidR="00517755">
        <w:rPr>
          <w:lang w:val="pt-BR"/>
        </w:rPr>
        <w:t>14</w:t>
      </w:r>
      <w:r w:rsidRPr="00F64F16">
        <w:rPr>
          <w:lang w:val="pt-BR"/>
        </w:rPr>
        <w:t>h00 Ngày đến hạn. Trong trường hợp Khách hàng có khoản giao dịch đang tra soát, Khách hàng vẫn có trách nhiệm thanh toán đầy đủ các khoản giao dịch này theo quy định trước khi có kết quả tra soát. Khách hàng chịu trách nhiệm hoàn toàn về các khoản phí, lãi phát sinh do không thanh toán đủ các khoản giao dịch này;</w:t>
      </w:r>
    </w:p>
    <w:p w14:paraId="54BB01BF" w14:textId="77777777" w:rsidR="00280CEA" w:rsidRPr="00F64F16" w:rsidRDefault="00280CEA" w:rsidP="00423A30">
      <w:pPr>
        <w:pStyle w:val="NoSpacing"/>
        <w:widowControl w:val="0"/>
        <w:numPr>
          <w:ilvl w:val="1"/>
          <w:numId w:val="13"/>
        </w:numPr>
        <w:tabs>
          <w:tab w:val="left" w:pos="851"/>
        </w:tabs>
        <w:spacing w:before="120" w:after="120"/>
        <w:ind w:left="850" w:hanging="425"/>
        <w:jc w:val="both"/>
        <w:rPr>
          <w:lang w:val="pt-BR"/>
        </w:rPr>
      </w:pPr>
      <w:r w:rsidRPr="00F64F16">
        <w:rPr>
          <w:lang w:val="pt-BR"/>
        </w:rPr>
        <w:t xml:space="preserve">Thực hiện tất toán toàn bộ dư nợ thẻ tín dụng được cấp dựa trên khoản vay có TSBĐ trong trường hợp Khách hàng thực hiện tất toán khoản vay có TSBĐ đó tại </w:t>
      </w:r>
      <w:r w:rsidRPr="00F64F16">
        <w:t>VAB</w:t>
      </w:r>
      <w:r w:rsidRPr="00F64F16">
        <w:rPr>
          <w:lang w:val="pt-BR"/>
        </w:rPr>
        <w:t>;</w:t>
      </w:r>
    </w:p>
    <w:p w14:paraId="253EEE81" w14:textId="77777777" w:rsidR="00280CEA" w:rsidRPr="00F64F16" w:rsidRDefault="00280CEA" w:rsidP="00423A30">
      <w:pPr>
        <w:pStyle w:val="NoSpacing"/>
        <w:widowControl w:val="0"/>
        <w:numPr>
          <w:ilvl w:val="1"/>
          <w:numId w:val="13"/>
        </w:numPr>
        <w:tabs>
          <w:tab w:val="left" w:pos="851"/>
        </w:tabs>
        <w:spacing w:before="120" w:after="120"/>
        <w:ind w:left="850" w:hanging="425"/>
        <w:jc w:val="both"/>
        <w:rPr>
          <w:lang w:val="pt-BR"/>
        </w:rPr>
      </w:pPr>
      <w:r w:rsidRPr="00F64F16">
        <w:rPr>
          <w:lang w:val="pt-BR"/>
        </w:rPr>
        <w:t xml:space="preserve">Tuân thủ các quy định, chính sách hiện hành của VAB liên quan đến việc cấp tín dụng và trong trường hợp các quy định, chính sách này có thay đổi, Khách hàng và các Chủ thẻ cam kết sẽ thực hiện theo đúng các quy định, chính sách đã được thay đổi đó đúng thời hạn theo thông báo của </w:t>
      </w:r>
      <w:r w:rsidRPr="00F64F16">
        <w:t>VAB</w:t>
      </w:r>
      <w:r w:rsidRPr="00F64F16">
        <w:rPr>
          <w:lang w:val="pt-BR"/>
        </w:rPr>
        <w:t>;</w:t>
      </w:r>
    </w:p>
    <w:p w14:paraId="7A5096D6" w14:textId="77777777" w:rsidR="00280CEA" w:rsidRPr="00F64F16" w:rsidRDefault="00280CEA" w:rsidP="00423A30">
      <w:pPr>
        <w:pStyle w:val="NoSpacing"/>
        <w:widowControl w:val="0"/>
        <w:numPr>
          <w:ilvl w:val="1"/>
          <w:numId w:val="13"/>
        </w:numPr>
        <w:tabs>
          <w:tab w:val="left" w:pos="851"/>
        </w:tabs>
        <w:spacing w:before="120" w:after="120"/>
        <w:ind w:left="850" w:hanging="425"/>
        <w:jc w:val="both"/>
        <w:rPr>
          <w:lang w:val="pt-BR"/>
        </w:rPr>
      </w:pPr>
      <w:r w:rsidRPr="00F64F16">
        <w:rPr>
          <w:lang w:val="pt-BR"/>
        </w:rPr>
        <w:t>Công nhận các hoá đơn chứng từ liên quan đến Giao dịch thẻ đã được hệ thống VAB ghi nhận và cung cấp. Khách hàng chịu trách nhiệm thanh toán đối với toàn bộ các giao dịch có chữ ký và/hoặc sử dụng PIN của Thẻ và các giao dịch khác nếu VAB cung cấp được bằng chứng về việc Thẻ được thực hiện giao dịch mà không cần chữ ký của Chủ thẻ;</w:t>
      </w:r>
    </w:p>
    <w:p w14:paraId="00B796FE" w14:textId="77777777" w:rsidR="00280CEA" w:rsidRPr="00F64F16" w:rsidRDefault="00280CEA" w:rsidP="00423A30">
      <w:pPr>
        <w:pStyle w:val="NoSpacing"/>
        <w:widowControl w:val="0"/>
        <w:numPr>
          <w:ilvl w:val="1"/>
          <w:numId w:val="13"/>
        </w:numPr>
        <w:tabs>
          <w:tab w:val="left" w:pos="851"/>
        </w:tabs>
        <w:spacing w:before="120" w:after="120"/>
        <w:ind w:left="850" w:hanging="425"/>
        <w:jc w:val="both"/>
        <w:rPr>
          <w:lang w:val="pt-BR"/>
        </w:rPr>
      </w:pPr>
      <w:r w:rsidRPr="00F64F16">
        <w:rPr>
          <w:lang w:val="pt-BR"/>
        </w:rPr>
        <w:t>Khách hàng tổ chức chịu trách nhiệm với VAB về việc sử dụng Thẻ của Chủ thẻ chính và các Chủ thẻ phụ;</w:t>
      </w:r>
    </w:p>
    <w:p w14:paraId="1E283C82" w14:textId="77777777" w:rsidR="00280CEA" w:rsidRPr="00F64F16" w:rsidRDefault="00280CEA" w:rsidP="00423A30">
      <w:pPr>
        <w:pStyle w:val="NoSpacing"/>
        <w:widowControl w:val="0"/>
        <w:numPr>
          <w:ilvl w:val="1"/>
          <w:numId w:val="13"/>
        </w:numPr>
        <w:tabs>
          <w:tab w:val="left" w:pos="851"/>
        </w:tabs>
        <w:spacing w:before="120" w:after="120"/>
        <w:ind w:left="850" w:hanging="425"/>
        <w:jc w:val="both"/>
        <w:rPr>
          <w:lang w:val="pt-BR"/>
        </w:rPr>
      </w:pPr>
      <w:r w:rsidRPr="00F64F16">
        <w:rPr>
          <w:lang w:val="pt-BR"/>
        </w:rPr>
        <w:t xml:space="preserve">Khách hàng và các Chủ thẻ đều có trách nhiệm liên đới trong việc thực hiện các nghĩa vụ đã cam kết với VAB trong Bản các điều khoản và điều kiện này, văn bản chỉnh sửa, bổ sung Bản các </w:t>
      </w:r>
      <w:r w:rsidRPr="00F64F16">
        <w:rPr>
          <w:lang w:val="vi-VN"/>
        </w:rPr>
        <w:t xml:space="preserve">điều kiện </w:t>
      </w:r>
      <w:r w:rsidRPr="00F64F16">
        <w:t>và điều khoản</w:t>
      </w:r>
      <w:r w:rsidRPr="00F64F16">
        <w:rPr>
          <w:lang w:val="pt-BR"/>
        </w:rPr>
        <w:t>, và các cam kết, tài liệu khác kèm theo (nếu có);</w:t>
      </w:r>
    </w:p>
    <w:p w14:paraId="08A5FD7B" w14:textId="77777777" w:rsidR="00280CEA" w:rsidRPr="00F64F16" w:rsidRDefault="00280CEA" w:rsidP="00423A30">
      <w:pPr>
        <w:pStyle w:val="NoSpacing"/>
        <w:widowControl w:val="0"/>
        <w:numPr>
          <w:ilvl w:val="1"/>
          <w:numId w:val="13"/>
        </w:numPr>
        <w:tabs>
          <w:tab w:val="left" w:pos="851"/>
        </w:tabs>
        <w:spacing w:before="120" w:after="120"/>
        <w:ind w:left="850" w:hanging="425"/>
        <w:jc w:val="both"/>
        <w:rPr>
          <w:lang w:val="pt-BR"/>
        </w:rPr>
      </w:pPr>
      <w:r w:rsidRPr="00F64F16">
        <w:rPr>
          <w:lang w:val="pt-BR"/>
        </w:rPr>
        <w:t>Tuân thủ quy định pháp luật về p</w:t>
      </w:r>
      <w:r w:rsidRPr="00F64F16">
        <w:t>hòng chống tham nhũng, phòng, chống rửa tiền, chống tài trợ khủng bố, chống tài trợ phổ biến vũ khí hủy diệt hàng loạt, tuân thủ cấm vận và cam kết tuân thủ đầy đủ các nội dung trong về FATCA, cam kết tuân thủ Điều khoản và điều kiện chung về bảo vệ và xử lý dữ liệu cá nhân của VAB;</w:t>
      </w:r>
    </w:p>
    <w:p w14:paraId="62FA03C7" w14:textId="77777777" w:rsidR="00280CEA" w:rsidRPr="00F64F16" w:rsidRDefault="00280CEA" w:rsidP="00423A30">
      <w:pPr>
        <w:pStyle w:val="NoSpacing"/>
        <w:widowControl w:val="0"/>
        <w:numPr>
          <w:ilvl w:val="1"/>
          <w:numId w:val="13"/>
        </w:numPr>
        <w:tabs>
          <w:tab w:val="left" w:pos="851"/>
        </w:tabs>
        <w:spacing w:before="120" w:after="120"/>
        <w:ind w:left="850" w:hanging="425"/>
        <w:jc w:val="both"/>
        <w:rPr>
          <w:lang w:val="pt-BR"/>
        </w:rPr>
      </w:pPr>
      <w:r w:rsidRPr="00F64F16">
        <w:rPr>
          <w:lang w:val="pt-BR"/>
        </w:rPr>
        <w:t xml:space="preserve">Trong trường hợp có phát sinh yêu cầu tra soát, khiếu nại Khách hàng và/hoặc Chủ thẻ phải thông báo cho VAB theo các hình thức sau: (i) Khách hàng và/hoặc Chủ thẻ trực tiếp đến các </w:t>
      </w:r>
      <w:r w:rsidRPr="00F64F16">
        <w:t>đơn vị kinh doanh</w:t>
      </w:r>
      <w:r w:rsidRPr="00F64F16">
        <w:rPr>
          <w:lang w:val="pt-BR"/>
        </w:rPr>
        <w:t xml:space="preserve"> của </w:t>
      </w:r>
      <w:r w:rsidRPr="00F64F16">
        <w:t>VAB</w:t>
      </w:r>
      <w:r w:rsidRPr="00F64F16">
        <w:rPr>
          <w:lang w:val="pt-BR"/>
        </w:rPr>
        <w:t xml:space="preserve">; (ii) Đại diện hợp pháp của Khách hàng tổ chức gọi điện thoại đến Hotline 1900 555 590 của VAB để yêu cầu giải quyết tra soát, khiếu nại (iii) Tra soát bằng các hình thức khác do VAB quy định từng thời kỳ; Trong trường hợp yêu cầu tra soát, khiếu nại qua số Hotline, Khách hàng có trách nhiệm đến các </w:t>
      </w:r>
      <w:r w:rsidRPr="00F64F16">
        <w:t xml:space="preserve">đơn vị kinh </w:t>
      </w:r>
      <w:r w:rsidRPr="00F64F16">
        <w:lastRenderedPageBreak/>
        <w:t>doanh</w:t>
      </w:r>
      <w:r w:rsidRPr="00F64F16">
        <w:rPr>
          <w:lang w:val="pt-BR"/>
        </w:rPr>
        <w:t xml:space="preserve"> của VAB để bổ sung Giấy đề nghị tra soát, khiếu nại và hợp tác, cung cấp hồ sơ, tài liệu liên quan nếu VAB yêu cầu;</w:t>
      </w:r>
    </w:p>
    <w:p w14:paraId="2C6FD24E" w14:textId="77777777" w:rsidR="00280CEA" w:rsidRPr="00F64F16" w:rsidRDefault="00280CEA" w:rsidP="00423A30">
      <w:pPr>
        <w:pStyle w:val="NoSpacing"/>
        <w:widowControl w:val="0"/>
        <w:numPr>
          <w:ilvl w:val="1"/>
          <w:numId w:val="13"/>
        </w:numPr>
        <w:tabs>
          <w:tab w:val="left" w:pos="851"/>
        </w:tabs>
        <w:spacing w:before="120" w:after="120"/>
        <w:ind w:left="850" w:hanging="425"/>
        <w:jc w:val="both"/>
        <w:rPr>
          <w:lang w:val="pt-BR"/>
        </w:rPr>
      </w:pPr>
      <w:r w:rsidRPr="00F64F16">
        <w:rPr>
          <w:lang w:val="pt-BR"/>
        </w:rPr>
        <w:t>Các nghĩa vụ khác theo quy định của VAB từng thời kỳ và quy định pháp luật.</w:t>
      </w:r>
    </w:p>
    <w:p w14:paraId="58E3D6CC" w14:textId="77777777" w:rsidR="00280CEA" w:rsidRPr="00F64F16" w:rsidRDefault="00280CEA" w:rsidP="00423A30">
      <w:pPr>
        <w:pStyle w:val="NoSpacing"/>
        <w:widowControl w:val="0"/>
        <w:numPr>
          <w:ilvl w:val="0"/>
          <w:numId w:val="8"/>
        </w:numPr>
        <w:tabs>
          <w:tab w:val="left" w:pos="1080"/>
        </w:tabs>
        <w:spacing w:before="120" w:after="120"/>
        <w:ind w:left="851" w:hanging="851"/>
        <w:jc w:val="both"/>
        <w:rPr>
          <w:b/>
          <w:bCs/>
          <w:lang w:val="pt-BR"/>
        </w:rPr>
      </w:pPr>
      <w:r w:rsidRPr="00F64F16">
        <w:rPr>
          <w:b/>
          <w:lang w:val="vi-VN"/>
        </w:rPr>
        <w:t>QUYỀN</w:t>
      </w:r>
      <w:r w:rsidRPr="00F64F16">
        <w:rPr>
          <w:b/>
          <w:bCs/>
          <w:lang w:val="vi-VN"/>
        </w:rPr>
        <w:t xml:space="preserve"> VÀ NGHĨA VỤ CỦA </w:t>
      </w:r>
      <w:r w:rsidRPr="00F64F16">
        <w:rPr>
          <w:b/>
          <w:bCs/>
          <w:lang w:val="pt-BR"/>
        </w:rPr>
        <w:t>VAB</w:t>
      </w:r>
    </w:p>
    <w:p w14:paraId="37B42F7E" w14:textId="77777777" w:rsidR="00280CEA" w:rsidRPr="00F64F16" w:rsidRDefault="00280CEA" w:rsidP="00423A30">
      <w:pPr>
        <w:pStyle w:val="NoSpacing"/>
        <w:widowControl w:val="0"/>
        <w:numPr>
          <w:ilvl w:val="0"/>
          <w:numId w:val="14"/>
        </w:numPr>
        <w:tabs>
          <w:tab w:val="left" w:pos="426"/>
        </w:tabs>
        <w:spacing w:before="120" w:after="120"/>
        <w:ind w:left="425" w:hanging="425"/>
        <w:jc w:val="both"/>
        <w:rPr>
          <w:bCs/>
          <w:lang w:val="pt-BR"/>
        </w:rPr>
      </w:pPr>
      <w:r w:rsidRPr="00F64F16">
        <w:rPr>
          <w:bCs/>
          <w:lang w:val="pt-BR"/>
        </w:rPr>
        <w:t xml:space="preserve">Quyền của </w:t>
      </w:r>
      <w:r w:rsidRPr="00F64F16">
        <w:t>VAB</w:t>
      </w:r>
    </w:p>
    <w:p w14:paraId="168ED762" w14:textId="77777777" w:rsidR="00280CEA" w:rsidRPr="00F64F16" w:rsidRDefault="00280CEA" w:rsidP="00423A30">
      <w:pPr>
        <w:pStyle w:val="NoSpacing"/>
        <w:widowControl w:val="0"/>
        <w:numPr>
          <w:ilvl w:val="0"/>
          <w:numId w:val="15"/>
        </w:numPr>
        <w:tabs>
          <w:tab w:val="left" w:pos="851"/>
        </w:tabs>
        <w:spacing w:before="120" w:after="120"/>
        <w:ind w:left="850" w:hanging="425"/>
        <w:jc w:val="both"/>
        <w:rPr>
          <w:b/>
          <w:bCs/>
          <w:lang w:val="pt-BR"/>
        </w:rPr>
      </w:pPr>
      <w:r w:rsidRPr="00F64F16">
        <w:rPr>
          <w:lang w:val="pt-BR"/>
        </w:rPr>
        <w:t>Được quyền miễn trách trong trường hợp hệ thống xử lý, hệ thống truyền tin bị lỗi... hoặc vì bất kỳ lý do nào khác ngoài khả năng kiểm soát của VAB gây nên;</w:t>
      </w:r>
    </w:p>
    <w:p w14:paraId="00E97F94" w14:textId="77777777" w:rsidR="00280CEA" w:rsidRPr="00F64F16" w:rsidRDefault="00280CEA" w:rsidP="00423A30">
      <w:pPr>
        <w:pStyle w:val="NoSpacing"/>
        <w:widowControl w:val="0"/>
        <w:numPr>
          <w:ilvl w:val="0"/>
          <w:numId w:val="15"/>
        </w:numPr>
        <w:tabs>
          <w:tab w:val="left" w:pos="851"/>
        </w:tabs>
        <w:spacing w:before="120" w:after="120"/>
        <w:ind w:left="850" w:hanging="425"/>
        <w:jc w:val="both"/>
        <w:rPr>
          <w:lang w:val="pt-BR"/>
        </w:rPr>
      </w:pPr>
      <w:r w:rsidRPr="00F64F16">
        <w:rPr>
          <w:lang w:val="pt-BR"/>
        </w:rPr>
        <w:t>Yêu cầu Khách hàng và các Chủ thẻ cung cấp đầy đủ các thông tin và tài liệu cần thiết nhằm làm rõ các điều kiện sử dụng Thẻ của khách hàng  và/hoặc các chủ thẻ khi đề nghị VAB phát hành Thẻ và trong quá trình sử dụng Thẻ của Chủ thẻ;</w:t>
      </w:r>
    </w:p>
    <w:p w14:paraId="18D0145B" w14:textId="77777777" w:rsidR="00280CEA" w:rsidRPr="00F64F16" w:rsidRDefault="00280CEA" w:rsidP="00423A30">
      <w:pPr>
        <w:pStyle w:val="NoSpacing"/>
        <w:widowControl w:val="0"/>
        <w:numPr>
          <w:ilvl w:val="0"/>
          <w:numId w:val="15"/>
        </w:numPr>
        <w:tabs>
          <w:tab w:val="left" w:pos="851"/>
        </w:tabs>
        <w:spacing w:before="120" w:after="120"/>
        <w:ind w:left="850" w:hanging="425"/>
        <w:jc w:val="both"/>
        <w:rPr>
          <w:lang w:val="pt-BR"/>
        </w:rPr>
      </w:pPr>
      <w:r w:rsidRPr="00F64F16">
        <w:rPr>
          <w:lang w:val="pt-BR"/>
        </w:rPr>
        <w:t>Thu thập thông tin từ các tổ chức khác về Khách hàng và các Chủ thẻ khi đề nghị phát hành Thẻ;</w:t>
      </w:r>
    </w:p>
    <w:p w14:paraId="01A99465" w14:textId="77777777" w:rsidR="00280CEA" w:rsidRPr="00F64F16" w:rsidRDefault="00280CEA" w:rsidP="00423A30">
      <w:pPr>
        <w:pStyle w:val="NoSpacing"/>
        <w:widowControl w:val="0"/>
        <w:numPr>
          <w:ilvl w:val="0"/>
          <w:numId w:val="15"/>
        </w:numPr>
        <w:tabs>
          <w:tab w:val="left" w:pos="851"/>
        </w:tabs>
        <w:spacing w:before="120" w:after="120"/>
        <w:ind w:left="850" w:hanging="425"/>
        <w:jc w:val="both"/>
        <w:rPr>
          <w:lang w:val="pt-BR"/>
        </w:rPr>
      </w:pPr>
      <w:r w:rsidRPr="00F64F16">
        <w:rPr>
          <w:lang w:val="pt-BR"/>
        </w:rPr>
        <w:t>Yêu cầu khách hàng và các Chủ thẻ thực hiện các biện pháp đảm bảo an toàn trong quá trình sử dụng Thẻ;</w:t>
      </w:r>
    </w:p>
    <w:p w14:paraId="61AEA18C" w14:textId="77777777" w:rsidR="00280CEA" w:rsidRPr="00F64F16" w:rsidRDefault="00280CEA" w:rsidP="00423A30">
      <w:pPr>
        <w:pStyle w:val="NoSpacing"/>
        <w:widowControl w:val="0"/>
        <w:numPr>
          <w:ilvl w:val="0"/>
          <w:numId w:val="15"/>
        </w:numPr>
        <w:tabs>
          <w:tab w:val="left" w:pos="851"/>
        </w:tabs>
        <w:spacing w:before="120" w:after="120"/>
        <w:ind w:left="850" w:hanging="425"/>
        <w:jc w:val="both"/>
        <w:rPr>
          <w:lang w:val="pt-BR"/>
        </w:rPr>
      </w:pPr>
      <w:r w:rsidRPr="00F64F16">
        <w:rPr>
          <w:lang w:val="pt-BR"/>
        </w:rPr>
        <w:t>Được quyền khoá Thẻ khi nhận được thông báo hoặc nghi ngờ Thẻ bị mất cắp, thất lạc, lộ thông tin thẻ hoặc có nghi ngờ Thẻ đang bị lợi dụng mà không cần có yêu cầu từ Khách hàng và/hoặc các Chủ thẻ;</w:t>
      </w:r>
    </w:p>
    <w:p w14:paraId="0378588F" w14:textId="77777777" w:rsidR="00280CEA" w:rsidRPr="00F64F16" w:rsidRDefault="00280CEA" w:rsidP="00423A30">
      <w:pPr>
        <w:pStyle w:val="NoSpacing"/>
        <w:widowControl w:val="0"/>
        <w:numPr>
          <w:ilvl w:val="0"/>
          <w:numId w:val="15"/>
        </w:numPr>
        <w:tabs>
          <w:tab w:val="left" w:pos="851"/>
        </w:tabs>
        <w:spacing w:before="120" w:after="120"/>
        <w:ind w:left="850" w:hanging="425"/>
        <w:jc w:val="both"/>
        <w:rPr>
          <w:lang w:val="pt-BR"/>
        </w:rPr>
      </w:pPr>
      <w:r w:rsidRPr="00F64F16">
        <w:t>VAB</w:t>
      </w:r>
      <w:r w:rsidRPr="00F64F16">
        <w:rPr>
          <w:lang w:val="pt-BR"/>
        </w:rPr>
        <w:t xml:space="preserve"> không chịu bất kỳ trách nhiệm nào liên quan đến việc giao hàng, chất lượng dịch vụ/hàng hóa mà Chủ thẻ thanh toán bằng Thẻ. Tranh chấp giữa Chủ thẻ và ĐVCNT liên quan đến việc giao hàng, chất lượng dịch vụ/hàng hóa không làm ảnh hưởng đến việc thực hiện nghĩa vụ thanh toán của Khách hàng và/hoặc các Chủ thẻ theo yêu cầu của </w:t>
      </w:r>
      <w:r w:rsidRPr="00F64F16">
        <w:t>VAB</w:t>
      </w:r>
      <w:r w:rsidRPr="00F64F16">
        <w:rPr>
          <w:lang w:val="pt-BR"/>
        </w:rPr>
        <w:t>;</w:t>
      </w:r>
    </w:p>
    <w:p w14:paraId="3AEA215E" w14:textId="77777777" w:rsidR="00280CEA" w:rsidRPr="00F64F16" w:rsidRDefault="00280CEA" w:rsidP="00423A30">
      <w:pPr>
        <w:pStyle w:val="NoSpacing"/>
        <w:widowControl w:val="0"/>
        <w:numPr>
          <w:ilvl w:val="0"/>
          <w:numId w:val="15"/>
        </w:numPr>
        <w:tabs>
          <w:tab w:val="left" w:pos="851"/>
        </w:tabs>
        <w:spacing w:before="120" w:after="120"/>
        <w:ind w:left="850" w:hanging="425"/>
        <w:jc w:val="both"/>
        <w:rPr>
          <w:lang w:val="pt-BR"/>
        </w:rPr>
      </w:pPr>
      <w:r w:rsidRPr="00F64F16">
        <w:t>VAB</w:t>
      </w:r>
      <w:r w:rsidRPr="00F64F16">
        <w:rPr>
          <w:lang w:val="pt-BR"/>
        </w:rPr>
        <w:t xml:space="preserve"> không chịu bất kỳ trách nhiệm nào với Khách hàng và/hoặc các Chủ thẻ về những giao dịch thẻ đã thực hiện, thiệt hại hay mất mát do: </w:t>
      </w:r>
    </w:p>
    <w:p w14:paraId="430EEE90" w14:textId="77777777" w:rsidR="00280CEA" w:rsidRPr="00F64F16" w:rsidRDefault="00280CEA" w:rsidP="00423A30">
      <w:pPr>
        <w:pStyle w:val="NoSpacing"/>
        <w:widowControl w:val="0"/>
        <w:numPr>
          <w:ilvl w:val="0"/>
          <w:numId w:val="5"/>
        </w:numPr>
        <w:tabs>
          <w:tab w:val="left" w:pos="1276"/>
        </w:tabs>
        <w:spacing w:before="120" w:after="120"/>
        <w:ind w:left="1276" w:hanging="425"/>
        <w:jc w:val="both"/>
        <w:rPr>
          <w:b/>
          <w:bCs/>
          <w:lang w:val="pt-BR"/>
        </w:rPr>
      </w:pPr>
      <w:r w:rsidRPr="00F64F16">
        <w:rPr>
          <w:lang w:val="pt-BR"/>
        </w:rPr>
        <w:t xml:space="preserve">ĐVCNT từ chối chấp nhận Thẻ vì bất kỳ lý do gì; </w:t>
      </w:r>
    </w:p>
    <w:p w14:paraId="2EE2D4DE" w14:textId="77777777" w:rsidR="00280CEA" w:rsidRPr="00F64F16" w:rsidRDefault="00280CEA" w:rsidP="00423A30">
      <w:pPr>
        <w:pStyle w:val="NoSpacing"/>
        <w:widowControl w:val="0"/>
        <w:numPr>
          <w:ilvl w:val="0"/>
          <w:numId w:val="5"/>
        </w:numPr>
        <w:tabs>
          <w:tab w:val="left" w:pos="1276"/>
        </w:tabs>
        <w:spacing w:before="120" w:after="120"/>
        <w:ind w:left="1276" w:hanging="425"/>
        <w:jc w:val="both"/>
        <w:rPr>
          <w:lang w:val="pt-BR"/>
        </w:rPr>
      </w:pPr>
      <w:r w:rsidRPr="00F64F16">
        <w:rPr>
          <w:lang w:val="pt-BR"/>
        </w:rPr>
        <w:t>Trục trặc, thiếu sót, hỏng hóc của hệ thống máy giao dịch tự động, máy rút tiền và các máy thuộc hệ thống chấp nhận thanh toán Thẻ;</w:t>
      </w:r>
    </w:p>
    <w:p w14:paraId="4F0D1839" w14:textId="77777777" w:rsidR="00280CEA" w:rsidRPr="00F64F16" w:rsidRDefault="00280CEA" w:rsidP="00423A30">
      <w:pPr>
        <w:pStyle w:val="NoSpacing"/>
        <w:widowControl w:val="0"/>
        <w:numPr>
          <w:ilvl w:val="0"/>
          <w:numId w:val="5"/>
        </w:numPr>
        <w:tabs>
          <w:tab w:val="left" w:pos="1276"/>
        </w:tabs>
        <w:spacing w:before="120" w:after="120"/>
        <w:ind w:left="1276" w:hanging="425"/>
        <w:jc w:val="both"/>
        <w:rPr>
          <w:lang w:val="pt-BR"/>
        </w:rPr>
      </w:pPr>
      <w:r w:rsidRPr="00F64F16">
        <w:t>VAB</w:t>
      </w:r>
      <w:r w:rsidRPr="00F64F16">
        <w:rPr>
          <w:lang w:val="pt-BR"/>
        </w:rPr>
        <w:t xml:space="preserve"> thực hiện chậm trễ hay không thể thực hiện được trách nhiệm của mình theo đúng Bản </w:t>
      </w:r>
      <w:r w:rsidRPr="00F64F16">
        <w:rPr>
          <w:lang w:val="vi-VN"/>
        </w:rPr>
        <w:t xml:space="preserve">điều kiện </w:t>
      </w:r>
      <w:r w:rsidRPr="00F64F16">
        <w:t>và điều khoản</w:t>
      </w:r>
      <w:r w:rsidRPr="00F64F16">
        <w:rPr>
          <w:lang w:val="pt-BR"/>
        </w:rPr>
        <w:t xml:space="preserve"> này do các sự kiện bất khả kháng;</w:t>
      </w:r>
    </w:p>
    <w:p w14:paraId="446718CD" w14:textId="77777777" w:rsidR="00280CEA" w:rsidRPr="00F64F16" w:rsidRDefault="00280CEA" w:rsidP="00423A30">
      <w:pPr>
        <w:pStyle w:val="NoSpacing"/>
        <w:widowControl w:val="0"/>
        <w:numPr>
          <w:ilvl w:val="0"/>
          <w:numId w:val="5"/>
        </w:numPr>
        <w:tabs>
          <w:tab w:val="left" w:pos="1276"/>
        </w:tabs>
        <w:spacing w:before="120" w:after="120"/>
        <w:ind w:left="1276" w:hanging="425"/>
        <w:jc w:val="both"/>
        <w:rPr>
          <w:lang w:val="pt-BR"/>
        </w:rPr>
      </w:pPr>
      <w:r w:rsidRPr="00F64F16">
        <w:rPr>
          <w:lang w:val="pt-BR"/>
        </w:rPr>
        <w:t xml:space="preserve">Lỗi của Khách hàng và/hoặc các Chủ thẻ trong quá trình sử dụng Thẻ và/hoặc do Khách hàng và/hoặc các Chủ thẻ vi phạm thỏa thuận của Bản các </w:t>
      </w:r>
      <w:r w:rsidRPr="00F64F16">
        <w:rPr>
          <w:lang w:val="vi-VN"/>
        </w:rPr>
        <w:t xml:space="preserve">điều kiện </w:t>
      </w:r>
      <w:r w:rsidRPr="00F64F16">
        <w:t>và điều khoản</w:t>
      </w:r>
      <w:r w:rsidRPr="00F64F16">
        <w:rPr>
          <w:lang w:val="pt-BR"/>
        </w:rPr>
        <w:t xml:space="preserve"> này vì bất cứ lý do gì;</w:t>
      </w:r>
    </w:p>
    <w:p w14:paraId="422F3EFF" w14:textId="77777777" w:rsidR="00280CEA" w:rsidRPr="00F64F16" w:rsidRDefault="00280CEA" w:rsidP="00423A30">
      <w:pPr>
        <w:pStyle w:val="NoSpacing"/>
        <w:widowControl w:val="0"/>
        <w:numPr>
          <w:ilvl w:val="0"/>
          <w:numId w:val="5"/>
        </w:numPr>
        <w:tabs>
          <w:tab w:val="left" w:pos="1276"/>
        </w:tabs>
        <w:spacing w:before="120" w:after="120"/>
        <w:ind w:left="1276" w:hanging="425"/>
        <w:jc w:val="both"/>
        <w:rPr>
          <w:lang w:val="pt-BR"/>
        </w:rPr>
      </w:pPr>
      <w:r w:rsidRPr="00F64F16">
        <w:rPr>
          <w:lang w:val="pt-BR"/>
        </w:rPr>
        <w:t xml:space="preserve">Chủ thẻ để lộ mã PIN và/hoặc Thẻ bị mất mà không thông báo cho VAB theo thỏa thuận của Bản các </w:t>
      </w:r>
      <w:r w:rsidRPr="00F64F16">
        <w:rPr>
          <w:lang w:val="vi-VN"/>
        </w:rPr>
        <w:t xml:space="preserve">điều kiện </w:t>
      </w:r>
      <w:r w:rsidRPr="00F64F16">
        <w:t>và điều khoản</w:t>
      </w:r>
      <w:r w:rsidRPr="00F64F16">
        <w:rPr>
          <w:lang w:val="pt-BR"/>
        </w:rPr>
        <w:t xml:space="preserve"> này hoặc trước khi có xác nhận của VAB về việc đã xử lý thông báo nhận được từ Chủ thẻ;</w:t>
      </w:r>
    </w:p>
    <w:p w14:paraId="2990A444" w14:textId="77777777" w:rsidR="00280CEA" w:rsidRPr="00F64F16" w:rsidRDefault="00280CEA" w:rsidP="00423A30">
      <w:pPr>
        <w:pStyle w:val="NoSpacing"/>
        <w:widowControl w:val="0"/>
        <w:numPr>
          <w:ilvl w:val="0"/>
          <w:numId w:val="15"/>
        </w:numPr>
        <w:tabs>
          <w:tab w:val="left" w:pos="851"/>
        </w:tabs>
        <w:spacing w:before="120" w:after="120"/>
        <w:ind w:left="850" w:hanging="425"/>
        <w:jc w:val="both"/>
        <w:rPr>
          <w:lang w:val="pt-BR"/>
        </w:rPr>
      </w:pPr>
      <w:r w:rsidRPr="00F64F16">
        <w:rPr>
          <w:lang w:val="pt-BR"/>
        </w:rPr>
        <w:t>Được quyền từ chối thực hiện các giao dịch Thẻ trong các trường hợp sau:</w:t>
      </w:r>
    </w:p>
    <w:p w14:paraId="2CFA8033" w14:textId="77777777" w:rsidR="00280CEA" w:rsidRPr="00F64F16" w:rsidRDefault="00280CEA" w:rsidP="00423A30">
      <w:pPr>
        <w:pStyle w:val="NoSpacing"/>
        <w:widowControl w:val="0"/>
        <w:numPr>
          <w:ilvl w:val="0"/>
          <w:numId w:val="6"/>
        </w:numPr>
        <w:spacing w:before="120" w:after="120"/>
        <w:ind w:left="1276" w:hanging="425"/>
        <w:jc w:val="both"/>
        <w:rPr>
          <w:spacing w:val="-4"/>
          <w:lang w:val="pt-BR"/>
        </w:rPr>
      </w:pPr>
      <w:r w:rsidRPr="00F64F16">
        <w:rPr>
          <w:spacing w:val="-4"/>
          <w:lang w:val="pt-BR"/>
        </w:rPr>
        <w:t>Thẻ bị khóa, phong tỏa, hết thời hạn duy trì HMTD Thẻ hoặc hết thời hạn hiệu lực thẻ;</w:t>
      </w:r>
    </w:p>
    <w:p w14:paraId="2114E08C" w14:textId="77777777" w:rsidR="00280CEA" w:rsidRPr="00F64F16" w:rsidRDefault="00280CEA" w:rsidP="00423A30">
      <w:pPr>
        <w:pStyle w:val="NoSpacing"/>
        <w:widowControl w:val="0"/>
        <w:numPr>
          <w:ilvl w:val="0"/>
          <w:numId w:val="6"/>
        </w:numPr>
        <w:spacing w:before="120" w:after="120"/>
        <w:ind w:left="1276" w:hanging="425"/>
        <w:jc w:val="both"/>
        <w:rPr>
          <w:lang w:val="pt-BR"/>
        </w:rPr>
      </w:pPr>
      <w:r w:rsidRPr="00F64F16">
        <w:rPr>
          <w:lang w:val="pt-BR"/>
        </w:rPr>
        <w:t>HMTD Thẻ không đủ chi trả khoản thanh toán, trừ trường hợp ghi nợ lãi, phí chậm thanh toán và phí phát sinh trong kỳ sao kê;</w:t>
      </w:r>
    </w:p>
    <w:p w14:paraId="38F7214B" w14:textId="77777777" w:rsidR="00280CEA" w:rsidRPr="00F64F16" w:rsidRDefault="00280CEA" w:rsidP="00423A30">
      <w:pPr>
        <w:pStyle w:val="NoSpacing"/>
        <w:widowControl w:val="0"/>
        <w:numPr>
          <w:ilvl w:val="0"/>
          <w:numId w:val="6"/>
        </w:numPr>
        <w:spacing w:before="120" w:after="120"/>
        <w:ind w:left="1276" w:hanging="425"/>
        <w:jc w:val="both"/>
        <w:rPr>
          <w:lang w:val="pt-BR"/>
        </w:rPr>
      </w:pPr>
      <w:r w:rsidRPr="00F64F16">
        <w:rPr>
          <w:lang w:val="pt-BR"/>
        </w:rPr>
        <w:t>Khách hàng không thanh toán đầy đủ số tiền thanh toán tối thiểu được thông báo tại kỳ sao kê để phát sinh nợ quá hạn;</w:t>
      </w:r>
    </w:p>
    <w:p w14:paraId="7BC50A31" w14:textId="77777777" w:rsidR="00280CEA" w:rsidRPr="00F64F16" w:rsidRDefault="00280CEA" w:rsidP="00423A30">
      <w:pPr>
        <w:pStyle w:val="NoSpacing"/>
        <w:widowControl w:val="0"/>
        <w:numPr>
          <w:ilvl w:val="0"/>
          <w:numId w:val="6"/>
        </w:numPr>
        <w:spacing w:before="120" w:after="120"/>
        <w:ind w:left="1276" w:hanging="425"/>
        <w:jc w:val="both"/>
        <w:rPr>
          <w:lang w:val="pt-BR"/>
        </w:rPr>
      </w:pPr>
      <w:r w:rsidRPr="00F64F16">
        <w:rPr>
          <w:lang w:val="pt-BR"/>
        </w:rPr>
        <w:t xml:space="preserve">Khách hàng và/hoặc các Chủ thẻ vi phạm quy định khác của Tổ chức thanh toán thẻ và/hoặc của VAB và/hoặc Khi có yêu cầu bằng văn bản của cơ quan nhà nước có thẩm quyền hoặc có bằng chứng về việc giao dịch thanh toán nhằm rửa tiền, tài trợ </w:t>
      </w:r>
      <w:r w:rsidRPr="00F64F16">
        <w:rPr>
          <w:lang w:val="pt-BR"/>
        </w:rPr>
        <w:lastRenderedPageBreak/>
        <w:t>khủng bố theo quy định của pháp luật về phòng chống rửa tiền và tài trợ khủng bố dẫn tới việc VAB phải từ chối thanh toán;</w:t>
      </w:r>
    </w:p>
    <w:p w14:paraId="5124F2BC" w14:textId="77777777" w:rsidR="00280CEA" w:rsidRPr="00F64F16" w:rsidRDefault="00280CEA" w:rsidP="00423A30">
      <w:pPr>
        <w:pStyle w:val="NoSpacing"/>
        <w:widowControl w:val="0"/>
        <w:numPr>
          <w:ilvl w:val="0"/>
          <w:numId w:val="15"/>
        </w:numPr>
        <w:tabs>
          <w:tab w:val="left" w:pos="851"/>
        </w:tabs>
        <w:spacing w:before="120" w:after="120"/>
        <w:ind w:left="850" w:hanging="425"/>
        <w:jc w:val="both"/>
        <w:rPr>
          <w:lang w:val="pt-BR"/>
        </w:rPr>
      </w:pPr>
      <w:r w:rsidRPr="00F64F16">
        <w:rPr>
          <w:lang w:val="pt-BR"/>
        </w:rPr>
        <w:t>Được quyền chủ động điều chỉnh hạng Thẻ, HMTD Thẻ thực hiện giao dịch trong ngày/trong kỳ;</w:t>
      </w:r>
    </w:p>
    <w:p w14:paraId="1180F6BC" w14:textId="77777777" w:rsidR="00280CEA" w:rsidRPr="00F64F16" w:rsidRDefault="00280CEA" w:rsidP="00423A30">
      <w:pPr>
        <w:pStyle w:val="NoSpacing"/>
        <w:widowControl w:val="0"/>
        <w:numPr>
          <w:ilvl w:val="0"/>
          <w:numId w:val="15"/>
        </w:numPr>
        <w:tabs>
          <w:tab w:val="left" w:pos="851"/>
        </w:tabs>
        <w:spacing w:before="120" w:after="120"/>
        <w:ind w:left="850" w:hanging="425"/>
        <w:jc w:val="both"/>
        <w:rPr>
          <w:lang w:val="pt-BR"/>
        </w:rPr>
      </w:pPr>
      <w:r w:rsidRPr="00F64F16">
        <w:rPr>
          <w:lang w:val="pt-BR"/>
        </w:rPr>
        <w:t>Thực hiện các biện pháp nhắc nợ từ xa, bao gồm nhưng không giới hạn bởi hình thức gửi văn bản thông báo thu hồi nợ, gửi tin nhắn qua điện thoại, gọi điện trực tiếp và thực hiện các biện pháp thu hồi nợ khi Khách hàng không thực hiện đầy đủ nghĩa vụ thanh toán theo Bản điều kiện và điều khoản này;</w:t>
      </w:r>
    </w:p>
    <w:p w14:paraId="1B863502" w14:textId="77777777" w:rsidR="00280CEA" w:rsidRPr="00F64F16" w:rsidRDefault="00280CEA" w:rsidP="00423A30">
      <w:pPr>
        <w:pStyle w:val="NoSpacing"/>
        <w:widowControl w:val="0"/>
        <w:numPr>
          <w:ilvl w:val="0"/>
          <w:numId w:val="15"/>
        </w:numPr>
        <w:tabs>
          <w:tab w:val="left" w:pos="851"/>
        </w:tabs>
        <w:spacing w:before="120" w:after="120"/>
        <w:ind w:left="850" w:hanging="425"/>
        <w:jc w:val="both"/>
        <w:rPr>
          <w:lang w:val="pt-BR"/>
        </w:rPr>
      </w:pPr>
      <w:r w:rsidRPr="00F64F16">
        <w:rPr>
          <w:lang w:val="pt-BR"/>
        </w:rPr>
        <w:t>Yêu cầu Khách hàng thanh toán các khoản giao dịch Thẻ và các khoản lãi, phí phát sinh liên quan đến việc phát hành, sử dụng và thanh toán Thẻ;</w:t>
      </w:r>
    </w:p>
    <w:p w14:paraId="06AC55BD" w14:textId="77777777" w:rsidR="00280CEA" w:rsidRPr="00F64F16" w:rsidRDefault="00280CEA" w:rsidP="00423A30">
      <w:pPr>
        <w:pStyle w:val="NoSpacing"/>
        <w:widowControl w:val="0"/>
        <w:numPr>
          <w:ilvl w:val="0"/>
          <w:numId w:val="15"/>
        </w:numPr>
        <w:tabs>
          <w:tab w:val="left" w:pos="851"/>
        </w:tabs>
        <w:spacing w:before="120" w:after="120"/>
        <w:ind w:left="850" w:hanging="425"/>
        <w:jc w:val="both"/>
        <w:rPr>
          <w:lang w:val="pt-BR"/>
        </w:rPr>
      </w:pPr>
      <w:r w:rsidRPr="00F64F16">
        <w:rPr>
          <w:lang w:val="pt-BR"/>
        </w:rPr>
        <w:t>Thực hiện việc ghi có và/hoặc ghi nợ số tiền của các giao dịch được truyền tự động vào tài khoản Thẻ từ hệ thống các tổ chức Thẻ, bất kể sự đồng ý của Chủ thẻ liên quan đến giao dịch đó;</w:t>
      </w:r>
    </w:p>
    <w:p w14:paraId="1C61D621" w14:textId="77777777" w:rsidR="00280CEA" w:rsidRPr="00F64F16" w:rsidRDefault="00280CEA" w:rsidP="00423A30">
      <w:pPr>
        <w:pStyle w:val="NoSpacing"/>
        <w:widowControl w:val="0"/>
        <w:numPr>
          <w:ilvl w:val="0"/>
          <w:numId w:val="15"/>
        </w:numPr>
        <w:tabs>
          <w:tab w:val="left" w:pos="851"/>
        </w:tabs>
        <w:spacing w:before="120" w:after="120"/>
        <w:ind w:left="850" w:hanging="425"/>
        <w:jc w:val="both"/>
        <w:rPr>
          <w:lang w:val="pt-BR"/>
        </w:rPr>
      </w:pPr>
      <w:r w:rsidRPr="00F64F16">
        <w:rPr>
          <w:lang w:val="pt-BR"/>
        </w:rPr>
        <w:t>Trường hợp Khách hàng không thực hiện nghĩa vụ thanh toán đúng hạn đối với VAB hoặc tại bất kỳ thời điểm nào VAB xét thấy cần thiết, VAB có toàn quyền thu hồi nợ từ tài sản bảo đảm hoặc bất kỳ tài sản nào khác thuộc sở hữu của Khách hàng tại VAB bao gồm nhưng không giới hạn: số dư trên các tài khoản tiền gửi</w:t>
      </w:r>
      <w:r w:rsidRPr="00F64F16" w:rsidDel="00C30415">
        <w:rPr>
          <w:lang w:val="pt-BR"/>
        </w:rPr>
        <w:t xml:space="preserve"> </w:t>
      </w:r>
      <w:r w:rsidRPr="00F64F16">
        <w:rPr>
          <w:lang w:val="pt-BR"/>
        </w:rPr>
        <w:t>(có kỳ hạn hoặc không kỳ hạn) mà không cần có sự đồng ý, xác nhận đồng thuận của Khách hàng. Trường hợp VAB thực hiện thu hồi nợ từ TKTT hoặc Hợp đồng tiền gửi của Khách hàng, thì các khoản tiền này sẽ được coi là rút trước hạn và tiền lãi sẽ được tính theo quy định về rút trước hạn của VAB tại thời điểm thu hồi nợ. Đối với các tài khoản bằng ngoại tệ, VAB có quyền thực hiện chuyển đổi s</w:t>
      </w:r>
      <w:r w:rsidRPr="00F64F16">
        <w:t>ang tiền đồng Việt Nam theo tỷ giá do VAB công bố tại thời điểm chuyển đổi</w:t>
      </w:r>
      <w:r w:rsidRPr="00F64F16">
        <w:rPr>
          <w:lang w:val="pt-BR"/>
        </w:rPr>
        <w:t>;</w:t>
      </w:r>
    </w:p>
    <w:p w14:paraId="706078BE" w14:textId="77777777" w:rsidR="00280CEA" w:rsidRPr="00F64F16" w:rsidRDefault="00280CEA" w:rsidP="00423A30">
      <w:pPr>
        <w:pStyle w:val="NoSpacing"/>
        <w:widowControl w:val="0"/>
        <w:numPr>
          <w:ilvl w:val="0"/>
          <w:numId w:val="15"/>
        </w:numPr>
        <w:tabs>
          <w:tab w:val="left" w:pos="851"/>
        </w:tabs>
        <w:spacing w:before="120" w:after="120"/>
        <w:ind w:left="850" w:hanging="425"/>
        <w:jc w:val="both"/>
        <w:rPr>
          <w:lang w:val="pt-BR"/>
        </w:rPr>
      </w:pPr>
      <w:r w:rsidRPr="00F64F16">
        <w:rPr>
          <w:lang w:val="pt-BR"/>
        </w:rPr>
        <w:t>Thực hiện các biện pháp thu hồi nợ và xử lý TSBĐ (nếu có) theo quy định của Pháp luật và các thỏa thuận đã ký kết với Khách hàng;</w:t>
      </w:r>
    </w:p>
    <w:p w14:paraId="4004F92D" w14:textId="77777777" w:rsidR="00280CEA" w:rsidRPr="00F64F16" w:rsidRDefault="00280CEA" w:rsidP="00423A30">
      <w:pPr>
        <w:pStyle w:val="NoSpacing"/>
        <w:widowControl w:val="0"/>
        <w:numPr>
          <w:ilvl w:val="0"/>
          <w:numId w:val="15"/>
        </w:numPr>
        <w:tabs>
          <w:tab w:val="left" w:pos="851"/>
        </w:tabs>
        <w:spacing w:before="120" w:after="120"/>
        <w:ind w:left="850" w:hanging="425"/>
        <w:jc w:val="both"/>
        <w:rPr>
          <w:lang w:val="pt-BR"/>
        </w:rPr>
      </w:pPr>
      <w:r w:rsidRPr="00F64F16">
        <w:t>VAB</w:t>
      </w:r>
      <w:r w:rsidRPr="00F64F16">
        <w:rPr>
          <w:lang w:val="pt-BR"/>
        </w:rPr>
        <w:t xml:space="preserve"> có quyền phê duyệt các giao dịch làm cho tổng giá trị các giao dịch này vượt HMTD và Chủ thẻ phải chịu tất cả các rủi ro phát sinh (nếu có);</w:t>
      </w:r>
    </w:p>
    <w:p w14:paraId="19D7F969" w14:textId="77777777" w:rsidR="00280CEA" w:rsidRPr="00F64F16" w:rsidRDefault="00280CEA" w:rsidP="00423A30">
      <w:pPr>
        <w:pStyle w:val="NoSpacing"/>
        <w:widowControl w:val="0"/>
        <w:numPr>
          <w:ilvl w:val="0"/>
          <w:numId w:val="15"/>
        </w:numPr>
        <w:tabs>
          <w:tab w:val="left" w:pos="851"/>
        </w:tabs>
        <w:spacing w:before="120" w:after="120"/>
        <w:ind w:left="850" w:hanging="425"/>
        <w:jc w:val="both"/>
        <w:rPr>
          <w:lang w:val="pt-BR"/>
        </w:rPr>
      </w:pPr>
      <w:r w:rsidRPr="00F64F16">
        <w:rPr>
          <w:lang w:val="pt-BR"/>
        </w:rPr>
        <w:t>Có quyền chuyển nhượng hoặc ủy thác các quyền theo Bản các điều kiện và điều khoản này và theo các hợp đồng bảo đảm cho bên thứ ba mà không cần có sự chấp thuận của Khách hàng;</w:t>
      </w:r>
    </w:p>
    <w:p w14:paraId="0D87DE41" w14:textId="77777777" w:rsidR="00280CEA" w:rsidRPr="00F64F16" w:rsidRDefault="00280CEA" w:rsidP="00423A30">
      <w:pPr>
        <w:pStyle w:val="NoSpacing"/>
        <w:widowControl w:val="0"/>
        <w:numPr>
          <w:ilvl w:val="0"/>
          <w:numId w:val="15"/>
        </w:numPr>
        <w:tabs>
          <w:tab w:val="left" w:pos="851"/>
        </w:tabs>
        <w:spacing w:before="120" w:after="120"/>
        <w:ind w:left="850" w:hanging="425"/>
        <w:jc w:val="both"/>
        <w:rPr>
          <w:lang w:val="pt-BR"/>
        </w:rPr>
      </w:pPr>
      <w:r w:rsidRPr="00F64F16">
        <w:rPr>
          <w:lang w:val="pt-BR"/>
        </w:rPr>
        <w:t>Khởi kiện Khách hàng theo quy định pháp luật khi Khách hàng và/hoặc Bên bảo đảm vi phạm nghĩa vụ đã cam kết;</w:t>
      </w:r>
    </w:p>
    <w:p w14:paraId="3066246D" w14:textId="77777777" w:rsidR="00280CEA" w:rsidRPr="00F64F16" w:rsidRDefault="00280CEA" w:rsidP="00423A30">
      <w:pPr>
        <w:pStyle w:val="NoSpacing"/>
        <w:widowControl w:val="0"/>
        <w:numPr>
          <w:ilvl w:val="0"/>
          <w:numId w:val="15"/>
        </w:numPr>
        <w:tabs>
          <w:tab w:val="left" w:pos="851"/>
        </w:tabs>
        <w:spacing w:before="120" w:after="120"/>
        <w:ind w:left="850" w:hanging="425"/>
        <w:jc w:val="both"/>
        <w:rPr>
          <w:lang w:val="pt-BR"/>
        </w:rPr>
      </w:pPr>
      <w:r w:rsidRPr="00F64F16">
        <w:rPr>
          <w:lang w:val="pt-BR"/>
        </w:rPr>
        <w:t>Có quyền điều chỉnh nhóm nợ mà không cần phải thông báo cho khách hàng khi:</w:t>
      </w:r>
    </w:p>
    <w:p w14:paraId="59904802" w14:textId="77777777" w:rsidR="00280CEA" w:rsidRPr="00F64F16" w:rsidRDefault="00280CEA" w:rsidP="00423A30">
      <w:pPr>
        <w:pStyle w:val="NoSpacing"/>
        <w:widowControl w:val="0"/>
        <w:tabs>
          <w:tab w:val="left" w:pos="851"/>
        </w:tabs>
        <w:spacing w:before="120" w:after="120"/>
        <w:ind w:left="850"/>
        <w:jc w:val="both"/>
        <w:rPr>
          <w:lang w:val="pt-BR"/>
        </w:rPr>
      </w:pPr>
      <w:r w:rsidRPr="00F64F16">
        <w:rPr>
          <w:lang w:val="pt-BR"/>
        </w:rPr>
        <w:t xml:space="preserve">(i) Khách hàng và/hoặc các Chủ thẻ quá hạn thanh toán dư nợ Thẻ theo quy định của VAB từng thời kỳ; </w:t>
      </w:r>
    </w:p>
    <w:p w14:paraId="0F274979" w14:textId="77777777" w:rsidR="00280CEA" w:rsidRPr="00F64F16" w:rsidRDefault="00280CEA" w:rsidP="00423A30">
      <w:pPr>
        <w:pStyle w:val="NoSpacing"/>
        <w:widowControl w:val="0"/>
        <w:tabs>
          <w:tab w:val="left" w:pos="851"/>
        </w:tabs>
        <w:spacing w:before="120" w:after="120"/>
        <w:ind w:left="850"/>
        <w:jc w:val="both"/>
        <w:rPr>
          <w:lang w:val="pt-BR"/>
        </w:rPr>
      </w:pPr>
      <w:r w:rsidRPr="00F64F16">
        <w:rPr>
          <w:lang w:val="pt-BR"/>
        </w:rPr>
        <w:t>(ii) Khách hàng bị chuyển nhóm nợ theo nhóm nợ cao nhất tại bất kỳ tổ chức tín dụng nào bao gồm cả VAB;</w:t>
      </w:r>
    </w:p>
    <w:p w14:paraId="713A6B24" w14:textId="77777777" w:rsidR="00280CEA" w:rsidRPr="00F64F16" w:rsidRDefault="00280CEA" w:rsidP="00423A30">
      <w:pPr>
        <w:pStyle w:val="NoSpacing"/>
        <w:widowControl w:val="0"/>
        <w:numPr>
          <w:ilvl w:val="0"/>
          <w:numId w:val="15"/>
        </w:numPr>
        <w:tabs>
          <w:tab w:val="left" w:pos="851"/>
        </w:tabs>
        <w:spacing w:before="120" w:after="120"/>
        <w:ind w:left="850" w:hanging="425"/>
        <w:jc w:val="both"/>
        <w:rPr>
          <w:lang w:val="pt-BR"/>
        </w:rPr>
      </w:pPr>
      <w:r w:rsidRPr="00F64F16">
        <w:t xml:space="preserve">Sau khi chuyển nợ quá hạn, </w:t>
      </w:r>
      <w:r w:rsidRPr="00F64F16">
        <w:rPr>
          <w:lang w:val="pt-BR"/>
        </w:rPr>
        <w:t>VAB</w:t>
      </w:r>
      <w:r w:rsidRPr="00F64F16">
        <w:t xml:space="preserve"> có quyền tạm ngừng hoặc chấm dứt việc sử dụng Thẻ của Khách hàng (bao gồm chủ thẻ chính và tất cả các chủ thẻ phụ) và thực hiện các biện pháp theo quy định của pháp luật và quy định của </w:t>
      </w:r>
      <w:r w:rsidRPr="00F64F16">
        <w:rPr>
          <w:lang w:val="pt-BR"/>
        </w:rPr>
        <w:t>VAB</w:t>
      </w:r>
      <w:r w:rsidRPr="00F64F16">
        <w:t xml:space="preserve"> để thu hồi nợ (bao gồm số dư nợ gốc, lãi, phí và các khoản chi phí phát sinh liên quan đến quá trình thu hồi nợ) từ thu nhập, tài khoản của Khách hàng mở tại các Chi nhánh trên toàn hệ thống của </w:t>
      </w:r>
      <w:r w:rsidRPr="00F64F16">
        <w:rPr>
          <w:lang w:val="pt-BR"/>
        </w:rPr>
        <w:t>VAB</w:t>
      </w:r>
      <w:r w:rsidRPr="00F64F16">
        <w:t xml:space="preserve"> hoặc bất kỳ tài khoản tiền gửi nào của Khách hàng tại bất kỳ tổ chức tín dụng nào hoặc tài sản thuộc sở hữu/đồng sở hữu của Khách hàng mà không cần có sự chấp thuận của Khách hàng;</w:t>
      </w:r>
    </w:p>
    <w:p w14:paraId="692D2927" w14:textId="77777777" w:rsidR="00280CEA" w:rsidRPr="00F64F16" w:rsidRDefault="00280CEA" w:rsidP="00423A30">
      <w:pPr>
        <w:pStyle w:val="NoSpacing"/>
        <w:widowControl w:val="0"/>
        <w:numPr>
          <w:ilvl w:val="0"/>
          <w:numId w:val="15"/>
        </w:numPr>
        <w:tabs>
          <w:tab w:val="left" w:pos="851"/>
        </w:tabs>
        <w:spacing w:before="120" w:after="120"/>
        <w:ind w:left="850" w:hanging="425"/>
        <w:jc w:val="both"/>
        <w:rPr>
          <w:lang w:val="pt-BR"/>
        </w:rPr>
      </w:pPr>
      <w:r w:rsidRPr="00F64F16">
        <w:t>VAB</w:t>
      </w:r>
      <w:r w:rsidRPr="00F64F16">
        <w:rPr>
          <w:lang w:val="pt-BR"/>
        </w:rPr>
        <w:t xml:space="preserve"> hoàn toàn không chịu trách nhiệm đối với bất kỳ phương hại nào đến danh dự, uy tín của Khách hàng và/hoặc các Chủ thẻ về việc chấm dứt/tạm ngưng sử dụng Thẻ.</w:t>
      </w:r>
    </w:p>
    <w:p w14:paraId="0490BEB9" w14:textId="77777777" w:rsidR="00280CEA" w:rsidRPr="00F64F16" w:rsidRDefault="00280CEA" w:rsidP="00423A30">
      <w:pPr>
        <w:pStyle w:val="NoSpacing"/>
        <w:widowControl w:val="0"/>
        <w:numPr>
          <w:ilvl w:val="0"/>
          <w:numId w:val="15"/>
        </w:numPr>
        <w:tabs>
          <w:tab w:val="left" w:pos="851"/>
        </w:tabs>
        <w:spacing w:before="120" w:after="120"/>
        <w:ind w:left="850" w:hanging="425"/>
        <w:jc w:val="both"/>
        <w:rPr>
          <w:lang w:val="pt-BR"/>
        </w:rPr>
      </w:pPr>
      <w:r w:rsidRPr="00F64F16">
        <w:rPr>
          <w:lang w:val="pt-BR"/>
        </w:rPr>
        <w:lastRenderedPageBreak/>
        <w:t>Được quyền cung cấp thông tin của Chủ thẻ và thông tin các Giao dịch Thẻ của Chủ thẻ khi có yêu cầu của cơ quan có thẩm quyền mà không cần thông báo cho Chủ thẻ.</w:t>
      </w:r>
    </w:p>
    <w:p w14:paraId="3FF174DB" w14:textId="77777777" w:rsidR="00280CEA" w:rsidRPr="00F64F16" w:rsidRDefault="00280CEA" w:rsidP="00423A30">
      <w:pPr>
        <w:pStyle w:val="NoSpacing"/>
        <w:widowControl w:val="0"/>
        <w:numPr>
          <w:ilvl w:val="0"/>
          <w:numId w:val="15"/>
        </w:numPr>
        <w:tabs>
          <w:tab w:val="left" w:pos="851"/>
        </w:tabs>
        <w:spacing w:before="120" w:after="120"/>
        <w:ind w:left="850" w:hanging="425"/>
        <w:jc w:val="both"/>
        <w:rPr>
          <w:lang w:val="pt-BR"/>
        </w:rPr>
      </w:pPr>
      <w:r w:rsidRPr="00F64F16">
        <w:rPr>
          <w:shd w:val="clear" w:color="auto" w:fill="FFFFFF"/>
          <w:lang w:val="pt-BR"/>
        </w:rPr>
        <w:t>Trường hợp phát hiện khách hàng sử dụng tài liệu, thông tin, dữ liệu giả mạo, không hợp pháp hoặc khách hàng thuộc Danh sách đen theo quy định pháp luật về phòng, chống rửa tiền, VAB có quyền báo cáo cho cơ quan có thẩm quyền và xử lý theo quy định pháp luật.</w:t>
      </w:r>
    </w:p>
    <w:p w14:paraId="2D1CD17F" w14:textId="77777777" w:rsidR="00280CEA" w:rsidRPr="00F64F16" w:rsidRDefault="00280CEA" w:rsidP="00423A30">
      <w:pPr>
        <w:pStyle w:val="NoSpacing"/>
        <w:widowControl w:val="0"/>
        <w:numPr>
          <w:ilvl w:val="0"/>
          <w:numId w:val="15"/>
        </w:numPr>
        <w:tabs>
          <w:tab w:val="left" w:pos="851"/>
        </w:tabs>
        <w:spacing w:before="120" w:after="120"/>
        <w:ind w:left="850" w:hanging="425"/>
        <w:jc w:val="both"/>
        <w:rPr>
          <w:lang w:val="pt-BR"/>
        </w:rPr>
      </w:pPr>
      <w:r w:rsidRPr="00F64F16">
        <w:rPr>
          <w:spacing w:val="-8"/>
          <w:lang w:val="vi-VN"/>
        </w:rPr>
        <w:t>Các quyền khác</w:t>
      </w:r>
      <w:r w:rsidRPr="00F64F16">
        <w:rPr>
          <w:spacing w:val="-8"/>
        </w:rPr>
        <w:t xml:space="preserve"> được ghi nhận tại Hợp đồng, Thỏa thuận khác (nếu có), các quy định về</w:t>
      </w:r>
      <w:r w:rsidRPr="00F64F16">
        <w:rPr>
          <w:spacing w:val="-8"/>
          <w:lang w:val="vi-VN"/>
        </w:rPr>
        <w:t xml:space="preserve"> </w:t>
      </w:r>
      <w:r w:rsidRPr="00F64F16">
        <w:rPr>
          <w:spacing w:val="-8"/>
        </w:rPr>
        <w:t xml:space="preserve">phát hành </w:t>
      </w:r>
      <w:r w:rsidRPr="00F64F16">
        <w:rPr>
          <w:spacing w:val="-8"/>
          <w:lang w:val="vi-VN"/>
        </w:rPr>
        <w:t>và sử dụng Thẻ theo quy định của pháp luật và của VAB</w:t>
      </w:r>
      <w:r w:rsidRPr="00F64F16">
        <w:rPr>
          <w:spacing w:val="-8"/>
        </w:rPr>
        <w:t xml:space="preserve"> từng thời kỳ.</w:t>
      </w:r>
    </w:p>
    <w:p w14:paraId="459DCA1B" w14:textId="77777777" w:rsidR="00280CEA" w:rsidRPr="00F64F16" w:rsidRDefault="00280CEA" w:rsidP="00423A30">
      <w:pPr>
        <w:pStyle w:val="NoSpacing"/>
        <w:widowControl w:val="0"/>
        <w:numPr>
          <w:ilvl w:val="0"/>
          <w:numId w:val="14"/>
        </w:numPr>
        <w:tabs>
          <w:tab w:val="left" w:pos="426"/>
        </w:tabs>
        <w:spacing w:before="120" w:after="120"/>
        <w:ind w:left="425" w:hanging="425"/>
        <w:jc w:val="both"/>
        <w:rPr>
          <w:bCs/>
          <w:lang w:val="pt-BR"/>
        </w:rPr>
      </w:pPr>
      <w:r w:rsidRPr="00F64F16">
        <w:rPr>
          <w:bCs/>
          <w:lang w:val="pt-BR"/>
        </w:rPr>
        <w:t xml:space="preserve">Nghĩa vụ của VAB </w:t>
      </w:r>
    </w:p>
    <w:p w14:paraId="515F46E6" w14:textId="77777777" w:rsidR="00280CEA" w:rsidRPr="00F64F16" w:rsidRDefault="00280CEA" w:rsidP="00423A30">
      <w:pPr>
        <w:pStyle w:val="NoSpacing"/>
        <w:widowControl w:val="0"/>
        <w:numPr>
          <w:ilvl w:val="0"/>
          <w:numId w:val="4"/>
        </w:numPr>
        <w:tabs>
          <w:tab w:val="left" w:pos="851"/>
        </w:tabs>
        <w:spacing w:before="120" w:after="120"/>
        <w:ind w:left="850" w:hanging="425"/>
        <w:jc w:val="both"/>
        <w:rPr>
          <w:lang w:val="pt-BR"/>
        </w:rPr>
      </w:pPr>
      <w:r w:rsidRPr="00F64F16">
        <w:rPr>
          <w:lang w:val="pt-BR"/>
        </w:rPr>
        <w:t>Công bố thông tin trên website chính thức của VAB hoặc email hoặc các hình thức khác do VAB quy định từng thời kỳ về lãi suất, các loại phí mà Khách hàng và/hoặc các Chủ thẻ phải trả và các thay đổi khác liên quan việc sử dụng Thẻ của Chủ thẻ trước ít nhất 07 ngày đến khi áp dụng;</w:t>
      </w:r>
    </w:p>
    <w:p w14:paraId="4F2FBE45" w14:textId="77777777" w:rsidR="00280CEA" w:rsidRPr="00F64F16" w:rsidRDefault="00280CEA" w:rsidP="00423A30">
      <w:pPr>
        <w:pStyle w:val="NoSpacing"/>
        <w:widowControl w:val="0"/>
        <w:numPr>
          <w:ilvl w:val="0"/>
          <w:numId w:val="4"/>
        </w:numPr>
        <w:tabs>
          <w:tab w:val="left" w:pos="851"/>
        </w:tabs>
        <w:spacing w:before="120" w:after="120"/>
        <w:ind w:left="850" w:hanging="425"/>
        <w:jc w:val="both"/>
        <w:rPr>
          <w:lang w:val="pt-BR"/>
        </w:rPr>
      </w:pPr>
      <w:r w:rsidRPr="00F64F16">
        <w:rPr>
          <w:lang w:val="pt-BR"/>
        </w:rPr>
        <w:t>Tuân thủ các quy định về phát hành, thanh toán Thẻ tín dụng theo quy định của Tổ chức thẻ quốc tế và của VAB, đảm bảo các quyền lợi của Khách hàng và các Chủ thẻ, lưu giữ các thông tin của Khách hàng và các Chủ thẻ, trừ trường hợp pháp luật có quy định khác;</w:t>
      </w:r>
    </w:p>
    <w:p w14:paraId="75A3394D" w14:textId="77777777" w:rsidR="00280CEA" w:rsidRPr="00F64F16" w:rsidRDefault="00280CEA" w:rsidP="00423A30">
      <w:pPr>
        <w:pStyle w:val="NoSpacing"/>
        <w:widowControl w:val="0"/>
        <w:numPr>
          <w:ilvl w:val="0"/>
          <w:numId w:val="4"/>
        </w:numPr>
        <w:tabs>
          <w:tab w:val="left" w:pos="851"/>
        </w:tabs>
        <w:spacing w:before="120" w:after="120"/>
        <w:ind w:left="850" w:hanging="425"/>
        <w:jc w:val="both"/>
        <w:rPr>
          <w:lang w:val="pt-BR"/>
        </w:rPr>
      </w:pPr>
      <w:r w:rsidRPr="00F64F16">
        <w:rPr>
          <w:lang w:val="pt-BR"/>
        </w:rPr>
        <w:t xml:space="preserve">Thực hiện đúng thỏa thuận trong Bản các </w:t>
      </w:r>
      <w:r w:rsidRPr="00F64F16">
        <w:rPr>
          <w:lang w:val="vi-VN"/>
        </w:rPr>
        <w:t xml:space="preserve">điều kiện </w:t>
      </w:r>
      <w:r w:rsidRPr="00F64F16">
        <w:t>và điều khoản</w:t>
      </w:r>
      <w:r w:rsidRPr="00F64F16">
        <w:rPr>
          <w:lang w:val="pt-BR"/>
        </w:rPr>
        <w:t xml:space="preserve"> này, các văn bản chỉnh sửa, bổ sung Bản các </w:t>
      </w:r>
      <w:r w:rsidRPr="00F64F16">
        <w:rPr>
          <w:lang w:val="vi-VN"/>
        </w:rPr>
        <w:t xml:space="preserve">điều kiện </w:t>
      </w:r>
      <w:r w:rsidRPr="00F64F16">
        <w:t>và điều khoản</w:t>
      </w:r>
      <w:r w:rsidRPr="00F64F16">
        <w:rPr>
          <w:lang w:val="pt-BR"/>
        </w:rPr>
        <w:t>, hợp đồng bảo đảm, đề nghị và các cam kết, tài liệu khác kèm theo (nếu có);</w:t>
      </w:r>
    </w:p>
    <w:p w14:paraId="11DA2FD1" w14:textId="0936AABB" w:rsidR="00280CEA" w:rsidRPr="00F64F16" w:rsidRDefault="00280CEA" w:rsidP="00423A30">
      <w:pPr>
        <w:pStyle w:val="NoSpacing"/>
        <w:widowControl w:val="0"/>
        <w:numPr>
          <w:ilvl w:val="0"/>
          <w:numId w:val="4"/>
        </w:numPr>
        <w:tabs>
          <w:tab w:val="left" w:pos="851"/>
          <w:tab w:val="left" w:pos="993"/>
        </w:tabs>
        <w:spacing w:before="120" w:after="120"/>
        <w:ind w:left="850" w:hanging="425"/>
        <w:jc w:val="both"/>
        <w:rPr>
          <w:lang w:val="pt-BR"/>
        </w:rPr>
      </w:pPr>
      <w:r w:rsidRPr="009A3885">
        <w:rPr>
          <w:lang w:val="pt-BR"/>
        </w:rPr>
        <w:t xml:space="preserve">Thực hiện ngay các biện pháp để khóa thẻ </w:t>
      </w:r>
      <w:r w:rsidR="009A3885">
        <w:rPr>
          <w:bCs/>
        </w:rPr>
        <w:t>ngay</w:t>
      </w:r>
      <w:r w:rsidRPr="009A3885">
        <w:rPr>
          <w:bCs/>
        </w:rPr>
        <w:t xml:space="preserve"> khi nhận được thông báo của Khách hàng và/hoặc các Chủ thẻ về việc thẻ bị thất lạc, mất cắp hoặc lộ thông tin thẻ</w:t>
      </w:r>
      <w:r w:rsidRPr="009A3885">
        <w:rPr>
          <w:lang w:val="pt-BR"/>
        </w:rPr>
        <w:t xml:space="preserve"> và chịu trách nhiệm với toàn bộ tổn thất tài chính phát sinh đối với Khách hàng do việc sử dụng thẻ sau thời điểm khóa thẻ</w:t>
      </w:r>
      <w:r w:rsidRPr="00F64F16">
        <w:rPr>
          <w:lang w:val="pt-BR"/>
        </w:rPr>
        <w:t>;</w:t>
      </w:r>
    </w:p>
    <w:p w14:paraId="7A692DAE" w14:textId="77777777" w:rsidR="00280CEA" w:rsidRPr="00F64F16" w:rsidRDefault="00280CEA" w:rsidP="00423A30">
      <w:pPr>
        <w:pStyle w:val="NoSpacing"/>
        <w:widowControl w:val="0"/>
        <w:numPr>
          <w:ilvl w:val="0"/>
          <w:numId w:val="4"/>
        </w:numPr>
        <w:tabs>
          <w:tab w:val="left" w:pos="851"/>
          <w:tab w:val="left" w:pos="993"/>
        </w:tabs>
        <w:spacing w:before="120" w:after="120"/>
        <w:ind w:left="850" w:hanging="425"/>
        <w:jc w:val="both"/>
        <w:rPr>
          <w:lang w:val="pt-BR"/>
        </w:rPr>
      </w:pPr>
      <w:r w:rsidRPr="00F64F16">
        <w:rPr>
          <w:lang w:val="pt-BR"/>
        </w:rPr>
        <w:t>Giải quyết các yêu cầu tra soát, khiếu nại của Khách hàng và/hoặc các Chủ thẻ liên quan đến việc sử dụng và thanh toán Thẻ;</w:t>
      </w:r>
    </w:p>
    <w:p w14:paraId="300A545D" w14:textId="77777777" w:rsidR="00280CEA" w:rsidRPr="00F64F16" w:rsidRDefault="00280CEA" w:rsidP="00423A30">
      <w:pPr>
        <w:pStyle w:val="NoSpacing"/>
        <w:widowControl w:val="0"/>
        <w:numPr>
          <w:ilvl w:val="0"/>
          <w:numId w:val="4"/>
        </w:numPr>
        <w:tabs>
          <w:tab w:val="left" w:pos="851"/>
          <w:tab w:val="left" w:pos="993"/>
        </w:tabs>
        <w:spacing w:before="120" w:after="120"/>
        <w:ind w:left="850" w:hanging="425"/>
        <w:jc w:val="both"/>
        <w:rPr>
          <w:lang w:val="pt-BR"/>
        </w:rPr>
      </w:pPr>
      <w:r w:rsidRPr="00F64F16">
        <w:rPr>
          <w:lang w:val="pt-BR"/>
        </w:rPr>
        <w:t xml:space="preserve">Giải tỏa TSBĐ (nếu có) của Thẻ sau 50 ngày kể từ ngày Chủ thẻ thanh toán toàn bộ dư nợ gốc, phí, lãi phát sinh và chấm dứt sử dụng thẻ theo quy định của </w:t>
      </w:r>
      <w:r w:rsidRPr="00F64F16">
        <w:t>VAB từng thời kỳ (trừ trường hợp TSBĐ đang đảm bảo cho khoản vay khác của khách hàng tại VAB)</w:t>
      </w:r>
      <w:r w:rsidRPr="00F64F16">
        <w:rPr>
          <w:lang w:val="pt-BR"/>
        </w:rPr>
        <w:t>;</w:t>
      </w:r>
    </w:p>
    <w:p w14:paraId="175339D9" w14:textId="77777777" w:rsidR="00280CEA" w:rsidRPr="00F64F16" w:rsidRDefault="00280CEA" w:rsidP="00423A30">
      <w:pPr>
        <w:pStyle w:val="NoSpacing"/>
        <w:widowControl w:val="0"/>
        <w:numPr>
          <w:ilvl w:val="0"/>
          <w:numId w:val="4"/>
        </w:numPr>
        <w:tabs>
          <w:tab w:val="left" w:pos="851"/>
          <w:tab w:val="left" w:pos="993"/>
        </w:tabs>
        <w:spacing w:before="120" w:after="120"/>
        <w:ind w:left="850" w:hanging="425"/>
        <w:jc w:val="both"/>
        <w:rPr>
          <w:lang w:val="pt-BR"/>
        </w:rPr>
      </w:pPr>
      <w:r w:rsidRPr="00F64F16">
        <w:rPr>
          <w:lang w:val="pt-BR"/>
        </w:rPr>
        <w:t>Tuân thủ quy định pháp luật về p</w:t>
      </w:r>
      <w:r w:rsidRPr="00F64F16">
        <w:t>hòng chống tham nhũng, phòng, chống rửa tiền, chống tài trợ khủng bố, chống tài trợ phổ biến vũ khí hủy diệt hàng loạt, tuân thủ cấm vận và cam kết tuân thủ đầy đủ các nội dung trong về FATCA;</w:t>
      </w:r>
    </w:p>
    <w:p w14:paraId="6EDEE6F0" w14:textId="77777777" w:rsidR="00280CEA" w:rsidRPr="00F64F16" w:rsidRDefault="00280CEA" w:rsidP="00423A30">
      <w:pPr>
        <w:pStyle w:val="NoSpacing"/>
        <w:widowControl w:val="0"/>
        <w:numPr>
          <w:ilvl w:val="0"/>
          <w:numId w:val="4"/>
        </w:numPr>
        <w:tabs>
          <w:tab w:val="left" w:pos="851"/>
          <w:tab w:val="left" w:pos="993"/>
        </w:tabs>
        <w:spacing w:before="120" w:after="120"/>
        <w:ind w:left="850" w:hanging="425"/>
        <w:jc w:val="both"/>
        <w:rPr>
          <w:lang w:val="pt-BR"/>
        </w:rPr>
      </w:pPr>
      <w:r w:rsidRPr="00F64F16">
        <w:rPr>
          <w:lang w:val="pt-BR"/>
        </w:rPr>
        <w:t>Các nghĩa vụ khác theo quy định của VAB từng thời kỳ và quy định pháp luật.</w:t>
      </w:r>
    </w:p>
    <w:p w14:paraId="784E6C5C" w14:textId="77777777" w:rsidR="00280CEA" w:rsidRPr="00F64F16" w:rsidRDefault="00280CEA" w:rsidP="00423A30">
      <w:pPr>
        <w:pStyle w:val="NoSpacing"/>
        <w:widowControl w:val="0"/>
        <w:numPr>
          <w:ilvl w:val="0"/>
          <w:numId w:val="8"/>
        </w:numPr>
        <w:tabs>
          <w:tab w:val="left" w:pos="1080"/>
        </w:tabs>
        <w:spacing w:before="120" w:after="120"/>
        <w:ind w:left="851" w:hanging="851"/>
        <w:jc w:val="both"/>
        <w:rPr>
          <w:b/>
          <w:bCs/>
          <w:lang w:val="pt-BR"/>
        </w:rPr>
      </w:pPr>
      <w:r w:rsidRPr="00F64F16">
        <w:rPr>
          <w:b/>
          <w:bCs/>
          <w:lang w:val="vi-VN"/>
        </w:rPr>
        <w:t>QUẢN</w:t>
      </w:r>
      <w:r w:rsidRPr="00F64F16">
        <w:rPr>
          <w:b/>
          <w:bCs/>
        </w:rPr>
        <w:t xml:space="preserve"> LÝ SỬ DỤNG THẺ</w:t>
      </w:r>
    </w:p>
    <w:p w14:paraId="73A00A44" w14:textId="77777777" w:rsidR="00280CEA" w:rsidRPr="00F64F16" w:rsidRDefault="00280CEA" w:rsidP="004B531C">
      <w:pPr>
        <w:pStyle w:val="NoSpacing"/>
        <w:widowControl w:val="0"/>
        <w:numPr>
          <w:ilvl w:val="0"/>
          <w:numId w:val="30"/>
        </w:numPr>
        <w:tabs>
          <w:tab w:val="left" w:pos="450"/>
          <w:tab w:val="left" w:pos="993"/>
        </w:tabs>
        <w:spacing w:before="120" w:after="120"/>
        <w:ind w:left="425" w:hanging="425"/>
        <w:jc w:val="both"/>
        <w:rPr>
          <w:b/>
          <w:bCs/>
          <w:lang w:val="pt-BR"/>
        </w:rPr>
      </w:pPr>
      <w:r w:rsidRPr="00F64F16">
        <w:t>Sau khi thẻ được phát hành/thay thế thành công, VAB sẽ thông báo bằng SMS qua số điện thoại đăng ký nhận SMS&amp;OTP Banking, hoặc email, hoặc bất kỳ hình thức thông báo nào VAB quy định từng thời kỳ;</w:t>
      </w:r>
    </w:p>
    <w:p w14:paraId="5DB6D4DA" w14:textId="77777777" w:rsidR="00280CEA" w:rsidRPr="00F64F16" w:rsidRDefault="00280CEA" w:rsidP="004B531C">
      <w:pPr>
        <w:pStyle w:val="NoSpacing"/>
        <w:widowControl w:val="0"/>
        <w:numPr>
          <w:ilvl w:val="0"/>
          <w:numId w:val="30"/>
        </w:numPr>
        <w:tabs>
          <w:tab w:val="left" w:pos="450"/>
          <w:tab w:val="left" w:pos="993"/>
        </w:tabs>
        <w:spacing w:before="120" w:after="120"/>
        <w:ind w:left="425" w:hanging="425"/>
        <w:jc w:val="both"/>
        <w:rPr>
          <w:b/>
          <w:bCs/>
          <w:lang w:val="pt-BR"/>
        </w:rPr>
      </w:pPr>
      <w:r w:rsidRPr="00F64F16">
        <w:t>Chủ thẻ phải liên hệ nhận Thẻ/PIN (nếu có) trong vòng 30 ngày kể từ ngày nhận được thông báo của VAB về việc được phát hành/thay thế thẻ thành công, trừ khi có thoả thuận khác giữa VAB và Chủ thẻ về thời hạn nhận Thẻ/PIN (nếu có). Sau thời gian trên, VAB sẽ tiến hành xử lý Thẻ/PIN không được nhận theo quy định của VAB đối với việc không nhận Thẻ/PIN của Chủ thẻ từng thời kỳ;</w:t>
      </w:r>
    </w:p>
    <w:p w14:paraId="4A109CAA" w14:textId="77777777" w:rsidR="00280CEA" w:rsidRPr="00F64F16" w:rsidRDefault="00280CEA" w:rsidP="004B531C">
      <w:pPr>
        <w:pStyle w:val="NoSpacing"/>
        <w:widowControl w:val="0"/>
        <w:numPr>
          <w:ilvl w:val="0"/>
          <w:numId w:val="30"/>
        </w:numPr>
        <w:tabs>
          <w:tab w:val="left" w:pos="450"/>
          <w:tab w:val="left" w:pos="993"/>
        </w:tabs>
        <w:spacing w:before="120" w:after="120"/>
        <w:ind w:left="425" w:hanging="425"/>
        <w:jc w:val="both"/>
        <w:rPr>
          <w:b/>
          <w:bCs/>
          <w:lang w:val="pt-BR"/>
        </w:rPr>
      </w:pPr>
      <w:r w:rsidRPr="00F64F16">
        <w:t>Chủ thẻ cần tuân thủ các quy định dưới đây để bảo mật thông tin Thẻ/số PIN:</w:t>
      </w:r>
    </w:p>
    <w:p w14:paraId="7A570E0E" w14:textId="77777777" w:rsidR="00280CEA" w:rsidRPr="00F64F16" w:rsidRDefault="00280CEA" w:rsidP="004B531C">
      <w:pPr>
        <w:pStyle w:val="NoSpacing"/>
        <w:widowControl w:val="0"/>
        <w:numPr>
          <w:ilvl w:val="2"/>
          <w:numId w:val="33"/>
        </w:numPr>
        <w:tabs>
          <w:tab w:val="left" w:pos="851"/>
        </w:tabs>
        <w:spacing w:before="120" w:after="120"/>
        <w:ind w:left="850" w:hanging="425"/>
        <w:jc w:val="both"/>
      </w:pPr>
      <w:r w:rsidRPr="00F64F16">
        <w:t xml:space="preserve">Ký tên vào mặt sau Thẻ tại phần chữ ký Chủ thẻ bằng bút mực không phai màu ngay sau khi nhận được Thẻ và sử dụng chữ ký này khi thực hiện Giao dịch; </w:t>
      </w:r>
    </w:p>
    <w:p w14:paraId="78C3294A" w14:textId="77777777" w:rsidR="00280CEA" w:rsidRPr="00F64F16" w:rsidRDefault="00280CEA" w:rsidP="004B531C">
      <w:pPr>
        <w:pStyle w:val="NoSpacing"/>
        <w:widowControl w:val="0"/>
        <w:numPr>
          <w:ilvl w:val="2"/>
          <w:numId w:val="33"/>
        </w:numPr>
        <w:tabs>
          <w:tab w:val="left" w:pos="851"/>
        </w:tabs>
        <w:spacing w:before="120" w:after="120"/>
        <w:ind w:left="850" w:hanging="425"/>
        <w:jc w:val="both"/>
      </w:pPr>
      <w:r w:rsidRPr="00F64F16">
        <w:t xml:space="preserve">Không tiết lộ số PIN, các thông tin trên Thẻ bao gồm nhưng không giới hạn ở Số thẻ, Ngày hết hạn, số CVV2/CVC2 cho bất kỳ ai (kể cả người thân trong gia đình, bạn bè); </w:t>
      </w:r>
    </w:p>
    <w:p w14:paraId="721405F9" w14:textId="77777777" w:rsidR="00280CEA" w:rsidRPr="00F64F16" w:rsidRDefault="00280CEA" w:rsidP="004B531C">
      <w:pPr>
        <w:pStyle w:val="NoSpacing"/>
        <w:widowControl w:val="0"/>
        <w:numPr>
          <w:ilvl w:val="2"/>
          <w:numId w:val="33"/>
        </w:numPr>
        <w:tabs>
          <w:tab w:val="left" w:pos="851"/>
        </w:tabs>
        <w:spacing w:before="120" w:after="120"/>
        <w:ind w:left="850" w:hanging="425"/>
        <w:jc w:val="both"/>
      </w:pPr>
      <w:r w:rsidRPr="00F64F16">
        <w:lastRenderedPageBreak/>
        <w:t xml:space="preserve">Không chuyển nhượng, không cho phép bất kỳ người nào khác sử dụng Thẻ; </w:t>
      </w:r>
    </w:p>
    <w:p w14:paraId="053618AC" w14:textId="77777777" w:rsidR="00280CEA" w:rsidRPr="00F64F16" w:rsidRDefault="00280CEA" w:rsidP="004B531C">
      <w:pPr>
        <w:pStyle w:val="NoSpacing"/>
        <w:widowControl w:val="0"/>
        <w:numPr>
          <w:ilvl w:val="2"/>
          <w:numId w:val="33"/>
        </w:numPr>
        <w:tabs>
          <w:tab w:val="left" w:pos="851"/>
        </w:tabs>
        <w:spacing w:before="120" w:after="120"/>
        <w:ind w:left="850" w:hanging="425"/>
        <w:jc w:val="both"/>
      </w:pPr>
      <w:r w:rsidRPr="00F64F16">
        <w:t xml:space="preserve">Không ghi lại số PIN trên bất kỳ vật nào được mang theo hoặc đặt gần Thẻ; </w:t>
      </w:r>
    </w:p>
    <w:p w14:paraId="075D31AA" w14:textId="77777777" w:rsidR="00280CEA" w:rsidRPr="00F64F16" w:rsidRDefault="00280CEA" w:rsidP="004B531C">
      <w:pPr>
        <w:pStyle w:val="NoSpacing"/>
        <w:widowControl w:val="0"/>
        <w:numPr>
          <w:ilvl w:val="2"/>
          <w:numId w:val="33"/>
        </w:numPr>
        <w:tabs>
          <w:tab w:val="left" w:pos="851"/>
        </w:tabs>
        <w:spacing w:before="120" w:after="120"/>
        <w:ind w:left="850" w:hanging="425"/>
        <w:jc w:val="both"/>
      </w:pPr>
      <w:r w:rsidRPr="00F64F16">
        <w:t>Kiểm đếm đủ số tiền giao dịch trước khi rời ATM;</w:t>
      </w:r>
    </w:p>
    <w:p w14:paraId="1D46FC8F" w14:textId="77777777" w:rsidR="00280CEA" w:rsidRPr="00F64F16" w:rsidRDefault="00280CEA" w:rsidP="004B531C">
      <w:pPr>
        <w:pStyle w:val="NoSpacing"/>
        <w:widowControl w:val="0"/>
        <w:numPr>
          <w:ilvl w:val="2"/>
          <w:numId w:val="33"/>
        </w:numPr>
        <w:tabs>
          <w:tab w:val="left" w:pos="851"/>
        </w:tabs>
        <w:spacing w:before="120" w:after="120"/>
        <w:ind w:left="850" w:hanging="425"/>
        <w:jc w:val="both"/>
      </w:pPr>
      <w:r w:rsidRPr="00F64F16">
        <w:t>Thông báo ngay cho VAB trong các trường hợp Chủ thẻ phát hiện thẻ bị mất cắp hoặc thất lạc hoặc các thông tin trên Thẻ hoặc số PIN bị một bên thứ ba sử dụng trái phép hoặc phát hiện các Giao dịch thẻ bất thường;</w:t>
      </w:r>
    </w:p>
    <w:p w14:paraId="4753BD76" w14:textId="77777777" w:rsidR="00280CEA" w:rsidRPr="00F64F16" w:rsidRDefault="00280CEA" w:rsidP="004B531C">
      <w:pPr>
        <w:pStyle w:val="NoSpacing"/>
        <w:widowControl w:val="0"/>
        <w:numPr>
          <w:ilvl w:val="2"/>
          <w:numId w:val="33"/>
        </w:numPr>
        <w:tabs>
          <w:tab w:val="left" w:pos="851"/>
        </w:tabs>
        <w:spacing w:before="120" w:after="120"/>
        <w:ind w:left="850" w:hanging="425"/>
        <w:jc w:val="both"/>
      </w:pPr>
      <w:r w:rsidRPr="00F64F16">
        <w:t>Khách hàng và các Chủ thẻ xác nhận và đồng ý rằng VAB sẽ không chịu trách nhiệm đối với bất kỳ tổn thất nào mà Khách hàng và các Chủ thẻ phải chịu do hoặc liên quan đến việc không tuân thủ các quy định bảo mật thông tin Thẻ;</w:t>
      </w:r>
    </w:p>
    <w:p w14:paraId="72982497" w14:textId="77777777" w:rsidR="00280CEA" w:rsidRPr="00F64F16" w:rsidRDefault="00280CEA" w:rsidP="004B531C">
      <w:pPr>
        <w:pStyle w:val="NoSpacing"/>
        <w:widowControl w:val="0"/>
        <w:numPr>
          <w:ilvl w:val="0"/>
          <w:numId w:val="30"/>
        </w:numPr>
        <w:tabs>
          <w:tab w:val="left" w:pos="450"/>
          <w:tab w:val="left" w:pos="993"/>
        </w:tabs>
        <w:spacing w:before="120" w:after="120"/>
        <w:ind w:left="425" w:hanging="425"/>
        <w:jc w:val="both"/>
        <w:rPr>
          <w:b/>
          <w:bCs/>
          <w:lang w:val="pt-BR"/>
        </w:rPr>
      </w:pPr>
      <w:r w:rsidRPr="00F64F16">
        <w:t xml:space="preserve">Trong trường hợp Thẻ/thông tin liên quan đến Thẻ/số PIN bị mất/bị đánh cắp/bị sử dụng bởi người khác mà không có sự chấp thuận của Chủ thẻ hoặc Chủ thẻ nghi ngờ Thẻ bị lộ thông tin, Chủ thẻ phải: </w:t>
      </w:r>
    </w:p>
    <w:p w14:paraId="51C0B50F" w14:textId="77777777" w:rsidR="00280CEA" w:rsidRPr="00F64F16" w:rsidRDefault="00280CEA" w:rsidP="004B531C">
      <w:pPr>
        <w:pStyle w:val="NoSpacing"/>
        <w:widowControl w:val="0"/>
        <w:numPr>
          <w:ilvl w:val="0"/>
          <w:numId w:val="31"/>
        </w:numPr>
        <w:tabs>
          <w:tab w:val="left" w:pos="851"/>
        </w:tabs>
        <w:spacing w:before="120" w:after="120"/>
        <w:ind w:left="850" w:hanging="425"/>
        <w:jc w:val="both"/>
      </w:pPr>
      <w:r w:rsidRPr="00F64F16">
        <w:t xml:space="preserve">Thông báo ngay cho VAB qua </w:t>
      </w:r>
      <w:r w:rsidRPr="00F64F16">
        <w:rPr>
          <w:lang w:val="pt-BR"/>
        </w:rPr>
        <w:t xml:space="preserve">Hotline 1900 555 590 </w:t>
      </w:r>
      <w:r w:rsidRPr="00F64F16">
        <w:t>hoặc bất kỳ đơn vị kinh doanh nào của VAB;</w:t>
      </w:r>
    </w:p>
    <w:p w14:paraId="68EED232" w14:textId="77777777" w:rsidR="00280CEA" w:rsidRPr="00F64F16" w:rsidRDefault="00280CEA" w:rsidP="004B531C">
      <w:pPr>
        <w:pStyle w:val="NoSpacing"/>
        <w:widowControl w:val="0"/>
        <w:numPr>
          <w:ilvl w:val="0"/>
          <w:numId w:val="31"/>
        </w:numPr>
        <w:tabs>
          <w:tab w:val="left" w:pos="851"/>
        </w:tabs>
        <w:spacing w:before="120" w:after="120"/>
        <w:ind w:left="850" w:hanging="425"/>
        <w:jc w:val="both"/>
      </w:pPr>
      <w:r w:rsidRPr="00F64F16">
        <w:t>Cung cấp các thông tin về thời gian, địa điểm Thẻ bị mất, thông tin liên quan đến Thẻ/số PIN bị lộ/đánh cắp, các giao dịch thực hiện cuối cùng và các thông tin khác theo yêu cầu của VAB;</w:t>
      </w:r>
    </w:p>
    <w:p w14:paraId="2D02A886" w14:textId="77777777" w:rsidR="00280CEA" w:rsidRPr="00F64F16" w:rsidRDefault="00280CEA" w:rsidP="004B531C">
      <w:pPr>
        <w:pStyle w:val="NoSpacing"/>
        <w:widowControl w:val="0"/>
        <w:numPr>
          <w:ilvl w:val="0"/>
          <w:numId w:val="31"/>
        </w:numPr>
        <w:tabs>
          <w:tab w:val="left" w:pos="851"/>
        </w:tabs>
        <w:spacing w:before="120" w:after="120"/>
        <w:ind w:left="850" w:hanging="425"/>
        <w:jc w:val="both"/>
      </w:pPr>
      <w:r w:rsidRPr="00F64F16">
        <w:t>Nộp lại Thẻ chính và (các) Thẻ phụ cho VAB trong trường hợp Chủ thẻ nghi ngờ gian lận và khẳng định không thực hiện Giao dịch trong khi vẫn cầm giữ Thẻ;</w:t>
      </w:r>
    </w:p>
    <w:p w14:paraId="5A07E6C8" w14:textId="77777777" w:rsidR="00280CEA" w:rsidRPr="00F64F16" w:rsidRDefault="00280CEA" w:rsidP="004B531C">
      <w:pPr>
        <w:pStyle w:val="NoSpacing"/>
        <w:widowControl w:val="0"/>
        <w:numPr>
          <w:ilvl w:val="0"/>
          <w:numId w:val="31"/>
        </w:numPr>
        <w:tabs>
          <w:tab w:val="left" w:pos="851"/>
        </w:tabs>
        <w:spacing w:before="120" w:after="120"/>
        <w:ind w:left="850" w:hanging="425"/>
        <w:jc w:val="both"/>
      </w:pPr>
      <w:r w:rsidRPr="00F64F16">
        <w:t>Trường hợp Thẻ nghi ngờ đã bị lộ thông tin, Chủ thẻ không được thực hiện kích hoạt/mở khóa Thẻ. Nếu tìm lại hoặc thu hồi được Thẻ bị mất hoặc thất lạc sau khi Chủ thẻ đã thông báo cho VAB, Chủ thẻ không được sử dụng lại Thẻ này mà phải cắt đôi Thẻ, gửi lại cho VAB và yêu cầu phát hành lại thẻ mới để sử dụng;</w:t>
      </w:r>
    </w:p>
    <w:p w14:paraId="7C2D7925" w14:textId="77777777" w:rsidR="00280CEA" w:rsidRPr="00F64F16" w:rsidRDefault="00280CEA" w:rsidP="004B531C">
      <w:pPr>
        <w:pStyle w:val="NoSpacing"/>
        <w:widowControl w:val="0"/>
        <w:numPr>
          <w:ilvl w:val="0"/>
          <w:numId w:val="31"/>
        </w:numPr>
        <w:tabs>
          <w:tab w:val="left" w:pos="851"/>
        </w:tabs>
        <w:spacing w:before="120" w:after="120"/>
        <w:ind w:left="850" w:hanging="425"/>
        <w:jc w:val="both"/>
      </w:pPr>
      <w:r w:rsidRPr="00F64F16">
        <w:t>VAB phải thực hiện xử lý việc khoá thẻ trong vòng 01 giờ 00 phút kể từ thời điểm nhận được thông báo của Chủ thẻ;</w:t>
      </w:r>
    </w:p>
    <w:p w14:paraId="778D6F42" w14:textId="77777777" w:rsidR="00280CEA" w:rsidRPr="00F64F16" w:rsidRDefault="00280CEA" w:rsidP="004B531C">
      <w:pPr>
        <w:pStyle w:val="NoSpacing"/>
        <w:widowControl w:val="0"/>
        <w:numPr>
          <w:ilvl w:val="0"/>
          <w:numId w:val="31"/>
        </w:numPr>
        <w:tabs>
          <w:tab w:val="left" w:pos="851"/>
        </w:tabs>
        <w:spacing w:before="120" w:after="120"/>
        <w:ind w:left="850" w:hanging="425"/>
        <w:jc w:val="both"/>
      </w:pPr>
      <w:r w:rsidRPr="00F64F16">
        <w:rPr>
          <w:color w:val="000000"/>
        </w:rPr>
        <w:t>Trường hợp Thẻ bị lợi dụng trước khi VAB thực hiện khóa thẻ, Khách hàng và/ hoặc các Chủ thẻ phải hoàn toàn chịu thiệt hại và bồi thường thiệt hại do việc để Thẻ bị lợi dụng gây ra. Khách hàng và/ hoặc các Chủ thẻ xác nhận và đồng ý rằng, Khách hàng và/ hoặc các Chủ thẻ trước hết vẫn có trách nhiệm thanh toán cho VAB tất cả số tiền phí, lãi, dư nợ giao dịch của các giao dịch bị lợi dụng trước khi VAB khóa thẻ vào ngày đến hạn thanh toán theo Bảng Sao Kê</w:t>
      </w:r>
    </w:p>
    <w:p w14:paraId="07F229B2" w14:textId="77777777" w:rsidR="00280CEA" w:rsidRPr="00F64F16" w:rsidRDefault="00280CEA" w:rsidP="004B531C">
      <w:pPr>
        <w:pStyle w:val="NoSpacing"/>
        <w:widowControl w:val="0"/>
        <w:numPr>
          <w:ilvl w:val="0"/>
          <w:numId w:val="31"/>
        </w:numPr>
        <w:tabs>
          <w:tab w:val="left" w:pos="851"/>
        </w:tabs>
        <w:spacing w:before="120" w:after="120"/>
        <w:ind w:left="850" w:hanging="425"/>
        <w:jc w:val="both"/>
      </w:pPr>
      <w:r w:rsidRPr="00F64F16">
        <w:rPr>
          <w:color w:val="000000"/>
        </w:rPr>
        <w:t>Trường hợp Thẻ bị lợi dụng (ngoại trừ các giao dịch chi tiêu/thanh toán giao dịch Thẻ bằng phương tiện điện tử) sau khi VAB thực hiện khóa thẻ, VAB có nghĩa vụ bồi thường thiệt hại cho Khách hàng và/ hoặc các Chủ thẻ do để Thẻ bị lợi dụng xảy ra sau thời điểm VAB khóa thẻ</w:t>
      </w:r>
    </w:p>
    <w:p w14:paraId="703648BC" w14:textId="77777777" w:rsidR="00280CEA" w:rsidRPr="00F64F16" w:rsidRDefault="00280CEA" w:rsidP="004B531C">
      <w:pPr>
        <w:pStyle w:val="NoSpacing"/>
        <w:widowControl w:val="0"/>
        <w:numPr>
          <w:ilvl w:val="0"/>
          <w:numId w:val="30"/>
        </w:numPr>
        <w:tabs>
          <w:tab w:val="left" w:pos="450"/>
          <w:tab w:val="left" w:pos="993"/>
        </w:tabs>
        <w:spacing w:before="120" w:after="120"/>
        <w:ind w:left="425" w:hanging="425"/>
        <w:jc w:val="both"/>
      </w:pPr>
      <w:r w:rsidRPr="00F64F16">
        <w:t xml:space="preserve">Bảng sao kê: </w:t>
      </w:r>
    </w:p>
    <w:p w14:paraId="6D91418A" w14:textId="77777777" w:rsidR="00280CEA" w:rsidRPr="00F64F16" w:rsidRDefault="00280CEA" w:rsidP="004B531C">
      <w:pPr>
        <w:pStyle w:val="NoSpacing"/>
        <w:widowControl w:val="0"/>
        <w:numPr>
          <w:ilvl w:val="0"/>
          <w:numId w:val="41"/>
        </w:numPr>
        <w:tabs>
          <w:tab w:val="left" w:pos="851"/>
        </w:tabs>
        <w:spacing w:before="120" w:after="120"/>
        <w:ind w:left="850" w:hanging="425"/>
        <w:jc w:val="both"/>
      </w:pPr>
      <w:r w:rsidRPr="00F64F16">
        <w:rPr>
          <w:color w:val="000000"/>
        </w:rPr>
        <w:t>Hàng tháng, một Bảng Sao Kê sẽ được gửi sau ngày lập Bảng Sao Kê (“Ngày Sao Kê”) trong đó nêu chi tiết về (i) tổng số nợ của Tài Khoản Thẻ tại thời điểm lập bảng sao kê (“Dư Nợ Cuối Kỳ”), (ii) số nợ tối thiểu mà Khách hàng phải trả liên quan đến số Dư Nợ Cuối Kỳ theo xác định của VAB (“Thanh Toán Tối Thiểu”) và (iii) ngày phải trả cho VAB (“Ngày Đến Hạn Thanh Toán”)</w:t>
      </w:r>
    </w:p>
    <w:p w14:paraId="788C450A" w14:textId="77777777" w:rsidR="00280CEA" w:rsidRPr="00F64F16" w:rsidRDefault="00280CEA" w:rsidP="004B531C">
      <w:pPr>
        <w:pStyle w:val="NoSpacing"/>
        <w:widowControl w:val="0"/>
        <w:numPr>
          <w:ilvl w:val="0"/>
          <w:numId w:val="41"/>
        </w:numPr>
        <w:tabs>
          <w:tab w:val="left" w:pos="851"/>
        </w:tabs>
        <w:spacing w:before="120" w:after="120"/>
        <w:ind w:left="850" w:hanging="425"/>
        <w:jc w:val="both"/>
      </w:pPr>
      <w:r w:rsidRPr="00F64F16">
        <w:rPr>
          <w:color w:val="000000"/>
        </w:rPr>
        <w:t>Khách hàng phải thực hiện yêu cầu tra soát, khiếu nại theo quy định của VAB về bất kỳ giao dịch nào trong Bảng Sao Kê mà không do Khách hàng và/ hoặc các Chủ thẻ thực hiện hoặc không hợp lệ. Nếu Khách hàng không thực hiện yêu cầu tra soát, khiếu nại các giao dịch trong Bảng Sao Kê sẽ được coi là đúng chính xác và sẽ ràng buộc nghĩa vụ thanh toán của Khách hàng.</w:t>
      </w:r>
    </w:p>
    <w:p w14:paraId="38417EDA" w14:textId="77777777" w:rsidR="00280CEA" w:rsidRPr="00F64F16" w:rsidRDefault="00280CEA" w:rsidP="004B531C">
      <w:pPr>
        <w:pStyle w:val="NoSpacing"/>
        <w:widowControl w:val="0"/>
        <w:numPr>
          <w:ilvl w:val="0"/>
          <w:numId w:val="41"/>
        </w:numPr>
        <w:tabs>
          <w:tab w:val="left" w:pos="851"/>
        </w:tabs>
        <w:spacing w:before="120" w:after="120"/>
        <w:ind w:left="850" w:hanging="425"/>
        <w:jc w:val="both"/>
      </w:pPr>
      <w:r w:rsidRPr="00F64F16">
        <w:rPr>
          <w:color w:val="000000"/>
        </w:rPr>
        <w:lastRenderedPageBreak/>
        <w:t>VAB có quyền gửi Bảng Sao Kê dưới bất kỳ hình thức nào mà VAB cho là phù hợp</w:t>
      </w:r>
    </w:p>
    <w:p w14:paraId="43AC5287" w14:textId="77777777" w:rsidR="00280CEA" w:rsidRPr="00F64F16" w:rsidRDefault="00280CEA" w:rsidP="004B531C">
      <w:pPr>
        <w:pStyle w:val="NoSpacing"/>
        <w:widowControl w:val="0"/>
        <w:numPr>
          <w:ilvl w:val="0"/>
          <w:numId w:val="41"/>
        </w:numPr>
        <w:tabs>
          <w:tab w:val="left" w:pos="851"/>
          <w:tab w:val="left" w:pos="993"/>
        </w:tabs>
        <w:spacing w:before="120" w:after="120"/>
        <w:ind w:left="850" w:hanging="425"/>
        <w:jc w:val="both"/>
      </w:pPr>
      <w:r w:rsidRPr="00F64F16">
        <w:t>Khi Thẻ sắp hết hạn sử dụng, VAB sẽ thông báo và hướng dẫn Khách hàng thủ tục gia hạn Thẻ qua điện thoại, hoặc email, hoặc các hình thức khác theo quy định từng thời kỳ của VAB;</w:t>
      </w:r>
    </w:p>
    <w:p w14:paraId="44E6DD02" w14:textId="77777777" w:rsidR="00280CEA" w:rsidRPr="00F64F16" w:rsidRDefault="00280CEA" w:rsidP="004B531C">
      <w:pPr>
        <w:pStyle w:val="NoSpacing"/>
        <w:widowControl w:val="0"/>
        <w:numPr>
          <w:ilvl w:val="0"/>
          <w:numId w:val="41"/>
        </w:numPr>
        <w:tabs>
          <w:tab w:val="left" w:pos="851"/>
          <w:tab w:val="left" w:pos="993"/>
        </w:tabs>
        <w:spacing w:before="120" w:after="120"/>
        <w:ind w:left="850" w:hanging="425"/>
        <w:jc w:val="both"/>
      </w:pPr>
      <w:r w:rsidRPr="00F64F16">
        <w:t xml:space="preserve">Khách hàng phải chịu trách nhiệm đối với tất cả thiệt hại và bồi thường thiệt hại cho VAB và/hoặc Bên thứ ba (nếu có) đối với các giao dịch thẻ, nếu: </w:t>
      </w:r>
    </w:p>
    <w:p w14:paraId="67B97901" w14:textId="77777777" w:rsidR="00280CEA" w:rsidRPr="00F64F16" w:rsidRDefault="00280CEA" w:rsidP="004B531C">
      <w:pPr>
        <w:pStyle w:val="NoSpacing"/>
        <w:widowControl w:val="0"/>
        <w:numPr>
          <w:ilvl w:val="4"/>
          <w:numId w:val="45"/>
        </w:numPr>
        <w:tabs>
          <w:tab w:val="left" w:pos="1276"/>
        </w:tabs>
        <w:spacing w:before="120" w:after="120"/>
        <w:ind w:left="1276" w:hanging="425"/>
        <w:jc w:val="both"/>
      </w:pPr>
      <w:r w:rsidRPr="00F64F16">
        <w:t xml:space="preserve">Phát sinh từ việc Khách hàng và/hoặc các Chủ thẻ gian lận hoặc không tuân thủ các nội dung đã thỏa thuận với VAB tại Bản các điều khoản và điều kiện phát hành và sử dụng thẻ tín dụng này trong quá trình sử dụng thẻ; </w:t>
      </w:r>
    </w:p>
    <w:p w14:paraId="51640F0D" w14:textId="77777777" w:rsidR="00280CEA" w:rsidRPr="00F64F16" w:rsidRDefault="00280CEA" w:rsidP="004B531C">
      <w:pPr>
        <w:pStyle w:val="NoSpacing"/>
        <w:widowControl w:val="0"/>
        <w:numPr>
          <w:ilvl w:val="4"/>
          <w:numId w:val="45"/>
        </w:numPr>
        <w:tabs>
          <w:tab w:val="left" w:pos="1276"/>
        </w:tabs>
        <w:spacing w:before="120" w:after="120"/>
        <w:ind w:left="1276" w:hanging="425"/>
        <w:jc w:val="both"/>
      </w:pPr>
      <w:r w:rsidRPr="00F64F16">
        <w:t>Phát sinh từ việc Thẻ bị lợi dụng;</w:t>
      </w:r>
    </w:p>
    <w:p w14:paraId="06A250F3" w14:textId="77777777" w:rsidR="00280CEA" w:rsidRPr="00F64F16" w:rsidRDefault="00280CEA" w:rsidP="004B531C">
      <w:pPr>
        <w:pStyle w:val="NoSpacing"/>
        <w:widowControl w:val="0"/>
        <w:numPr>
          <w:ilvl w:val="4"/>
          <w:numId w:val="45"/>
        </w:numPr>
        <w:tabs>
          <w:tab w:val="left" w:pos="1276"/>
        </w:tabs>
        <w:spacing w:before="120" w:after="120"/>
        <w:ind w:left="1276" w:hanging="425"/>
        <w:jc w:val="both"/>
      </w:pPr>
      <w:r w:rsidRPr="00F64F16">
        <w:t>Các giao dịch thẻ trái pháp luật và quy định của VAB;</w:t>
      </w:r>
    </w:p>
    <w:p w14:paraId="1C082AFC" w14:textId="77777777" w:rsidR="00280CEA" w:rsidRPr="00F64F16" w:rsidRDefault="00280CEA" w:rsidP="004B531C">
      <w:pPr>
        <w:pStyle w:val="NoSpacing"/>
        <w:widowControl w:val="0"/>
        <w:numPr>
          <w:ilvl w:val="0"/>
          <w:numId w:val="41"/>
        </w:numPr>
        <w:tabs>
          <w:tab w:val="left" w:pos="851"/>
          <w:tab w:val="left" w:pos="993"/>
        </w:tabs>
        <w:spacing w:before="120" w:after="120"/>
        <w:ind w:left="850" w:hanging="425"/>
        <w:jc w:val="both"/>
      </w:pPr>
      <w:r w:rsidRPr="00F64F16">
        <w:t>Chủ thẻ được mặc định khóa tính năng giao dịch thẻ trực tuyến (E-commerce) và mặc định đăng ký dịch vụ xác thực giao dịch thẻ trực tuyến quốc tế (3D Secure) khi phát hành thẻ để tăng trải nghiệm và bảo mật trong quá trình sử dụng dịch vụ thẻ;</w:t>
      </w:r>
    </w:p>
    <w:p w14:paraId="0065BB93" w14:textId="2442100B" w:rsidR="00280CEA" w:rsidRPr="004B531C" w:rsidRDefault="00280CEA" w:rsidP="004B531C">
      <w:pPr>
        <w:pStyle w:val="NoSpacing"/>
        <w:widowControl w:val="0"/>
        <w:numPr>
          <w:ilvl w:val="0"/>
          <w:numId w:val="41"/>
        </w:numPr>
        <w:tabs>
          <w:tab w:val="left" w:pos="851"/>
          <w:tab w:val="left" w:pos="993"/>
        </w:tabs>
        <w:spacing w:before="120" w:after="120"/>
        <w:ind w:left="850" w:hanging="425"/>
        <w:jc w:val="both"/>
      </w:pPr>
      <w:r w:rsidRPr="00F64F16">
        <w:t xml:space="preserve">Khách hàng và/ hoặc </w:t>
      </w:r>
      <w:r w:rsidRPr="004B531C">
        <w:t>Chủ thẻ có quyền yêu cầu VAB thực hiện xử lý các yêu cầu đối với dịch vụ thẻ qua hotline 1900 555 590 và các kênh điện tử khác bao gồm nhưng không giới hạn như VAB internetbanking, VAB mobile</w:t>
      </w:r>
      <w:r w:rsidR="005F5385" w:rsidRPr="004B531C">
        <w:t xml:space="preserve"> banking</w:t>
      </w:r>
      <w:r w:rsidRPr="004B531C">
        <w:t>,…</w:t>
      </w:r>
      <w:r w:rsidR="005F5385" w:rsidRPr="004B531C">
        <w:t xml:space="preserve"> </w:t>
      </w:r>
      <w:r w:rsidRPr="004B531C">
        <w:t>phù hợp với các thoả thuận giữa VAB và Chủ thẻ. Chủ thẻ phải chịu trách nhiệm và rủi ro (nếu có) đối với các yêu cầu về dịch vụ Thẻ. VAB có quyền:</w:t>
      </w:r>
    </w:p>
    <w:p w14:paraId="59D9A874" w14:textId="77777777" w:rsidR="00280CEA" w:rsidRPr="00F64F16" w:rsidRDefault="00280CEA" w:rsidP="004B531C">
      <w:pPr>
        <w:pStyle w:val="NoSpacing"/>
        <w:widowControl w:val="0"/>
        <w:numPr>
          <w:ilvl w:val="2"/>
          <w:numId w:val="46"/>
        </w:numPr>
        <w:tabs>
          <w:tab w:val="left" w:pos="810"/>
          <w:tab w:val="left" w:pos="1276"/>
        </w:tabs>
        <w:spacing w:before="120" w:after="120"/>
        <w:ind w:left="1276" w:hanging="425"/>
        <w:jc w:val="both"/>
      </w:pPr>
      <w:r w:rsidRPr="00F64F16">
        <w:t xml:space="preserve">Thực hiện ghi âm (các) cuộc cuộc trao đổi/ giao dịch qua điện thoại giữa VAB và Chủ thẻ để làm chứng từ đề nghị liên quan đến nghiệp vụ thẻ từ Chủ thẻ; đồng thời là bằng chứng giải quyết tranh chấp giữa các bên (nếu có); </w:t>
      </w:r>
    </w:p>
    <w:p w14:paraId="0E2050DF" w14:textId="77777777" w:rsidR="00280CEA" w:rsidRPr="00F64F16" w:rsidRDefault="00280CEA" w:rsidP="004B531C">
      <w:pPr>
        <w:pStyle w:val="NoSpacing"/>
        <w:widowControl w:val="0"/>
        <w:numPr>
          <w:ilvl w:val="2"/>
          <w:numId w:val="46"/>
        </w:numPr>
        <w:tabs>
          <w:tab w:val="left" w:pos="810"/>
          <w:tab w:val="left" w:pos="1276"/>
        </w:tabs>
        <w:spacing w:before="120" w:after="120"/>
        <w:ind w:left="1276" w:hanging="425"/>
        <w:jc w:val="both"/>
      </w:pPr>
      <w:r w:rsidRPr="00F64F16">
        <w:t>Đề nghị Chủ thẻ cung cấp các bằng chứng chứng minh việc thực hiện/không thực hiện giao dịch;</w:t>
      </w:r>
    </w:p>
    <w:p w14:paraId="08CB3E00" w14:textId="77777777" w:rsidR="00280CEA" w:rsidRPr="00F64F16" w:rsidRDefault="00280CEA" w:rsidP="004B531C">
      <w:pPr>
        <w:pStyle w:val="NoSpacing"/>
        <w:widowControl w:val="0"/>
        <w:numPr>
          <w:ilvl w:val="0"/>
          <w:numId w:val="41"/>
        </w:numPr>
        <w:tabs>
          <w:tab w:val="left" w:pos="851"/>
          <w:tab w:val="left" w:pos="993"/>
        </w:tabs>
        <w:spacing w:before="120" w:after="120"/>
        <w:ind w:left="850" w:hanging="425"/>
        <w:jc w:val="both"/>
      </w:pPr>
      <w:r w:rsidRPr="00F64F16">
        <w:t>VAB có quyền khóa Thẻ ngay lập tức mà không cần thông báo trước hoặc chờ sự chấp thuận từ Khách hàng và/hoặc Chủ thẻ nếu phát hiện Thẻ có nguy cơ bị lộ thông tin dữ liệu thẻ hoặc Chủ thẻ có hành vi gian lận;</w:t>
      </w:r>
    </w:p>
    <w:p w14:paraId="7816484F" w14:textId="77777777" w:rsidR="00280CEA" w:rsidRPr="00F64F16" w:rsidRDefault="00280CEA" w:rsidP="004B531C">
      <w:pPr>
        <w:pStyle w:val="NoSpacing"/>
        <w:widowControl w:val="0"/>
        <w:numPr>
          <w:ilvl w:val="0"/>
          <w:numId w:val="41"/>
        </w:numPr>
        <w:tabs>
          <w:tab w:val="left" w:pos="851"/>
          <w:tab w:val="left" w:pos="993"/>
        </w:tabs>
        <w:spacing w:before="120" w:after="120"/>
        <w:ind w:left="850" w:hanging="425"/>
        <w:jc w:val="both"/>
      </w:pPr>
      <w:r w:rsidRPr="00F64F16">
        <w:t>Dữ liệu của Khách hàng và cá nhân chủ thẻ sẽ được VAB lưu trữ và áp dụng các biện pháp thích hợp để bảo mật. Bằng việc ký vào văn bản này, Khách hàng và các Chủ thẻ và VAB cam kết thực hiện đúng theo nội dung của “Thông báo về điều kiện giao dịch chung về bảo vệ dữ liệu cá nhân” được đăng tải trên website chính thức của VAB; Nếu Khách hàng và/hoặc Chủ thẻ không thực hiện đúng cam kết, VAB có quyền tạm khóa thẻ hoặc thực hiện các biện pháp để Chủ thẻ không thể thực hiện được giao dịch cho đến khi Chủ thẻ thông báo về việc đã hoàn thành cam kết;</w:t>
      </w:r>
    </w:p>
    <w:p w14:paraId="09E0F564" w14:textId="77777777" w:rsidR="00280CEA" w:rsidRPr="00F64F16" w:rsidRDefault="00280CEA" w:rsidP="004B531C">
      <w:pPr>
        <w:pStyle w:val="NoSpacing"/>
        <w:widowControl w:val="0"/>
        <w:numPr>
          <w:ilvl w:val="0"/>
          <w:numId w:val="41"/>
        </w:numPr>
        <w:tabs>
          <w:tab w:val="left" w:pos="851"/>
          <w:tab w:val="left" w:pos="993"/>
        </w:tabs>
        <w:spacing w:before="120" w:after="120"/>
        <w:ind w:left="850" w:hanging="425"/>
        <w:jc w:val="both"/>
      </w:pPr>
      <w:r w:rsidRPr="00F64F16">
        <w:t xml:space="preserve">Khách hàng được quyền yêu cầu VAB cung cấp thông tin về số dư tài khoản Thẻ, lịch sử giao dịch Thẻ và các thông tin cần thiết khác liên quan tới việc sử dụng Thẻ. Để được cung cấp thông tin, Khách hàng có thể trực tiếp đến các đơn vị kinh doanh của VAB hoặc Người đại diện hợp pháp của Khách hàng có thể liên hệ với VAB thông qua số Hotline </w:t>
      </w:r>
      <w:r w:rsidRPr="004B531C">
        <w:t xml:space="preserve">1900 555 590 </w:t>
      </w:r>
      <w:r w:rsidRPr="00F64F16">
        <w:t>hoặc thông qua phương thức khác do VAB quy định từng thời kỳ;</w:t>
      </w:r>
    </w:p>
    <w:p w14:paraId="1632A604" w14:textId="77777777" w:rsidR="00280CEA" w:rsidRPr="00F64F16" w:rsidRDefault="00280CEA" w:rsidP="004B531C">
      <w:pPr>
        <w:pStyle w:val="NoSpacing"/>
        <w:widowControl w:val="0"/>
        <w:numPr>
          <w:ilvl w:val="0"/>
          <w:numId w:val="41"/>
        </w:numPr>
        <w:tabs>
          <w:tab w:val="left" w:pos="851"/>
          <w:tab w:val="left" w:pos="993"/>
        </w:tabs>
        <w:spacing w:before="120" w:after="120"/>
        <w:ind w:left="850" w:hanging="425"/>
        <w:jc w:val="both"/>
      </w:pPr>
      <w:r w:rsidRPr="00F64F16">
        <w:t xml:space="preserve">VAB gửi văn bản, tài liệu, thông báo trước 07 ngày cho Khách hàng bao gồm nhưng không giới hạn các thông tin điều chỉnh phí, lãi, HMTD, mức thanh toán tối thiểu…thông qua các phương thức như: thông báo công khai tại các đơn vị kinh doanh của VAB, đăng tải trên website chính thức của VAB và/hoặc gửi thư điện tử (email) và/hoặc nhắn tin (sms) và/hoặc gọi điện thoại vào số điện thoại di động mà Chủ thẻ đã đăng ký với VAB và/hoặc các phương thức khác theo quy định từng thời kỳ của VAB; Mọi văn bản, tài liệu, thông báo được coi là Khách hàng đã nhận vào ngày VAB gửi (email/sms/gọi điện) hoặc vào ngày VAB công bố công khai trên website chính thức hoặc công khai theo các hình </w:t>
      </w:r>
      <w:r w:rsidRPr="00F64F16">
        <w:lastRenderedPageBreak/>
        <w:t>thức khác mà VAB quy định từng thời kỳ;</w:t>
      </w:r>
    </w:p>
    <w:p w14:paraId="3017B322" w14:textId="653CE092" w:rsidR="00280CEA" w:rsidRPr="00F64F16" w:rsidRDefault="00280CEA" w:rsidP="004B531C">
      <w:pPr>
        <w:pStyle w:val="NoSpacing"/>
        <w:widowControl w:val="0"/>
        <w:numPr>
          <w:ilvl w:val="0"/>
          <w:numId w:val="41"/>
        </w:numPr>
        <w:tabs>
          <w:tab w:val="left" w:pos="851"/>
          <w:tab w:val="left" w:pos="993"/>
        </w:tabs>
        <w:spacing w:before="120" w:after="120"/>
        <w:ind w:left="850" w:hanging="425"/>
        <w:jc w:val="both"/>
      </w:pPr>
      <w:r w:rsidRPr="00F64F16">
        <w:t>Trường hợp Khách hàng không đồng ý với bất kỳ thay đổi nào của VAB về Thẻ, phí, lãi, hạn mức, mức thanh toán tối thiểu,…</w:t>
      </w:r>
      <w:r w:rsidR="005F5385">
        <w:t xml:space="preserve"> </w:t>
      </w:r>
      <w:r w:rsidRPr="00F64F16">
        <w:t>Khách hàng có quyền ngừng sử dụng thẻ và thông báo cho VAB ít nhất 01 ngày làm việc trước khi thay đổi mới có hiệu lực theo quy định của VAB từng thời kỳ. Quá thời hạn trên, nếu Khách hàng không thực hiện chấm dứt sử dụng thẻ thì mặc nhiên được xem là Chủ thẻ đã đồng ý với việc điều chỉnh của VAB.</w:t>
      </w:r>
    </w:p>
    <w:p w14:paraId="183FE45D" w14:textId="77777777" w:rsidR="00280CEA" w:rsidRPr="00F64F16" w:rsidRDefault="00280CEA" w:rsidP="00423A30">
      <w:pPr>
        <w:pStyle w:val="NoSpacing"/>
        <w:widowControl w:val="0"/>
        <w:numPr>
          <w:ilvl w:val="0"/>
          <w:numId w:val="8"/>
        </w:numPr>
        <w:tabs>
          <w:tab w:val="left" w:pos="1080"/>
        </w:tabs>
        <w:spacing w:before="120" w:after="120"/>
        <w:ind w:left="851" w:hanging="851"/>
        <w:jc w:val="both"/>
        <w:rPr>
          <w:b/>
          <w:bCs/>
          <w:lang w:val="pt-BR"/>
        </w:rPr>
      </w:pPr>
      <w:r w:rsidRPr="00F64F16">
        <w:rPr>
          <w:b/>
          <w:bCs/>
        </w:rPr>
        <w:t>TRA</w:t>
      </w:r>
      <w:r w:rsidRPr="00F64F16">
        <w:rPr>
          <w:b/>
          <w:bCs/>
          <w:lang w:val="pt-BR"/>
        </w:rPr>
        <w:t xml:space="preserve"> </w:t>
      </w:r>
      <w:r w:rsidRPr="00F64F16">
        <w:rPr>
          <w:b/>
          <w:bCs/>
          <w:lang w:val="vi-VN"/>
        </w:rPr>
        <w:t>SOÁT</w:t>
      </w:r>
      <w:r w:rsidRPr="00F64F16">
        <w:rPr>
          <w:b/>
          <w:bCs/>
          <w:lang w:val="pt-BR"/>
        </w:rPr>
        <w:t xml:space="preserve"> KHIẾU NẠI</w:t>
      </w:r>
    </w:p>
    <w:p w14:paraId="6628826C" w14:textId="77777777" w:rsidR="00280CEA" w:rsidRPr="00F64F16" w:rsidRDefault="00280CEA" w:rsidP="00423A30">
      <w:pPr>
        <w:pStyle w:val="NoSpacing"/>
        <w:widowControl w:val="0"/>
        <w:numPr>
          <w:ilvl w:val="0"/>
          <w:numId w:val="16"/>
        </w:numPr>
        <w:tabs>
          <w:tab w:val="left" w:pos="426"/>
        </w:tabs>
        <w:spacing w:before="120" w:after="120"/>
        <w:ind w:left="425" w:hanging="425"/>
        <w:jc w:val="both"/>
        <w:rPr>
          <w:lang w:val="pt-BR"/>
        </w:rPr>
      </w:pPr>
      <w:r w:rsidRPr="00F64F16">
        <w:rPr>
          <w:color w:val="000000"/>
        </w:rPr>
        <w:t xml:space="preserve">Yêu cầu tra soát, khiếu nại liên quan đến Thẻ (nếu có) được tiếp nhận </w:t>
      </w:r>
      <w:r w:rsidRPr="00F64F16">
        <w:t xml:space="preserve">trực tiếp tại các đơn vị kinh doanh của VAB hoặc Người đại diện hợp pháp của Khách hàng có thể liên hệ với VAB thông qua số Hotline </w:t>
      </w:r>
      <w:r w:rsidRPr="00F64F16">
        <w:rPr>
          <w:lang w:val="pt-BR"/>
        </w:rPr>
        <w:t xml:space="preserve">1900 555 590 </w:t>
      </w:r>
      <w:r w:rsidRPr="00F64F16">
        <w:t>hoặc thông qua phương thức khác do VAB quy định từng thời kỳ.</w:t>
      </w:r>
    </w:p>
    <w:p w14:paraId="3B2063BE" w14:textId="77777777" w:rsidR="00280CEA" w:rsidRPr="00F64F16" w:rsidRDefault="00280CEA" w:rsidP="00423A30">
      <w:pPr>
        <w:pStyle w:val="NoSpacing"/>
        <w:widowControl w:val="0"/>
        <w:numPr>
          <w:ilvl w:val="0"/>
          <w:numId w:val="16"/>
        </w:numPr>
        <w:tabs>
          <w:tab w:val="left" w:pos="426"/>
        </w:tabs>
        <w:spacing w:before="120" w:after="120"/>
        <w:ind w:left="425" w:hanging="425"/>
        <w:jc w:val="both"/>
        <w:rPr>
          <w:lang w:val="pt-BR"/>
        </w:rPr>
      </w:pPr>
      <w:r w:rsidRPr="00F64F16">
        <w:rPr>
          <w:lang w:val="pt-BR"/>
        </w:rPr>
        <w:t>Thời hạn tiếp nhận yêu cầu tra soát/khiếu nại tối đa là 60 ngày kể từ ngày phát sinh giao dịch. Quá thời hạn quy định trên, VAB không nhận được các tra soát/khiếu nại thì coi như Khách hàng đồng ý với tất cả các giao dịch, lãi và phí phát sinh theo thông báo sao kê đối với Khách hàng;</w:t>
      </w:r>
    </w:p>
    <w:p w14:paraId="649F4930" w14:textId="77777777" w:rsidR="00280CEA" w:rsidRPr="00F64F16" w:rsidRDefault="00280CEA" w:rsidP="00423A30">
      <w:pPr>
        <w:pStyle w:val="NoSpacing"/>
        <w:widowControl w:val="0"/>
        <w:numPr>
          <w:ilvl w:val="0"/>
          <w:numId w:val="16"/>
        </w:numPr>
        <w:tabs>
          <w:tab w:val="left" w:pos="426"/>
        </w:tabs>
        <w:spacing w:before="120" w:after="120"/>
        <w:ind w:left="425" w:hanging="425"/>
        <w:jc w:val="both"/>
        <w:rPr>
          <w:lang w:val="pt-BR"/>
        </w:rPr>
      </w:pPr>
      <w:r w:rsidRPr="00F64F16">
        <w:rPr>
          <w:lang w:val="pt-BR"/>
        </w:rPr>
        <w:t xml:space="preserve">Thời gian trả lời các yêu cầu tra soát của Khách hàng: VAB xử lý tra soát, khiếu nại của khách hàng trong thời hạn tối đa 47 ngày làm việc kể từ ngày tiếp nhận đầy đủ và hợp lệ chứng từ đề nghị tra soát, khiếu nại lần đầu của khách hàng; </w:t>
      </w:r>
    </w:p>
    <w:p w14:paraId="4DC7961F" w14:textId="77777777" w:rsidR="00280CEA" w:rsidRPr="00F64F16" w:rsidRDefault="00280CEA" w:rsidP="004B531C">
      <w:pPr>
        <w:pStyle w:val="ListParagraph"/>
        <w:widowControl w:val="0"/>
        <w:numPr>
          <w:ilvl w:val="0"/>
          <w:numId w:val="39"/>
        </w:numPr>
        <w:tabs>
          <w:tab w:val="left" w:pos="851"/>
        </w:tabs>
        <w:spacing w:before="120" w:after="120" w:line="240" w:lineRule="auto"/>
        <w:ind w:left="850" w:hanging="425"/>
        <w:contextualSpacing w:val="0"/>
        <w:jc w:val="both"/>
        <w:rPr>
          <w:rFonts w:ascii="Times New Roman" w:hAnsi="Times New Roman"/>
          <w:sz w:val="24"/>
          <w:szCs w:val="24"/>
        </w:rPr>
      </w:pPr>
      <w:r w:rsidRPr="00F64F16">
        <w:rPr>
          <w:rFonts w:ascii="Times New Roman" w:hAnsi="Times New Roman"/>
          <w:sz w:val="24"/>
          <w:szCs w:val="24"/>
        </w:rPr>
        <w:t>Giao dịch giao dịch tại máy ATM/POS/mPOS của VAB là 07 (bảy) ngày làm việc kể từ khi nhận được khiếu nại của KH;</w:t>
      </w:r>
    </w:p>
    <w:p w14:paraId="7CD6FB60" w14:textId="77777777" w:rsidR="00280CEA" w:rsidRPr="00F64F16" w:rsidRDefault="00280CEA" w:rsidP="004B531C">
      <w:pPr>
        <w:pStyle w:val="ListParagraph"/>
        <w:widowControl w:val="0"/>
        <w:numPr>
          <w:ilvl w:val="0"/>
          <w:numId w:val="39"/>
        </w:numPr>
        <w:tabs>
          <w:tab w:val="left" w:pos="851"/>
        </w:tabs>
        <w:spacing w:before="120" w:after="120" w:line="240" w:lineRule="auto"/>
        <w:ind w:left="850" w:hanging="425"/>
        <w:contextualSpacing w:val="0"/>
        <w:jc w:val="both"/>
        <w:rPr>
          <w:rFonts w:ascii="Times New Roman" w:hAnsi="Times New Roman"/>
          <w:sz w:val="24"/>
          <w:szCs w:val="24"/>
        </w:rPr>
      </w:pPr>
      <w:r w:rsidRPr="00F64F16">
        <w:rPr>
          <w:rFonts w:ascii="Times New Roman" w:hAnsi="Times New Roman"/>
          <w:sz w:val="24"/>
          <w:szCs w:val="24"/>
        </w:rPr>
        <w:t>Giao dịch tại ATM/POS/mPOS của ngân hàng liên minh là 47 (bốn mươi bảy) ngày làm việc kể từ khi nhận được khiếu nại của KH đối với yêu cầu tra soát.</w:t>
      </w:r>
    </w:p>
    <w:p w14:paraId="5E768317" w14:textId="77777777" w:rsidR="00280CEA" w:rsidRPr="00F64F16" w:rsidRDefault="00280CEA" w:rsidP="00423A30">
      <w:pPr>
        <w:pStyle w:val="NoSpacing"/>
        <w:widowControl w:val="0"/>
        <w:numPr>
          <w:ilvl w:val="0"/>
          <w:numId w:val="16"/>
        </w:numPr>
        <w:tabs>
          <w:tab w:val="left" w:pos="426"/>
        </w:tabs>
        <w:spacing w:before="120" w:after="120"/>
        <w:ind w:left="425" w:hanging="425"/>
        <w:jc w:val="both"/>
        <w:rPr>
          <w:lang w:val="pt-BR"/>
        </w:rPr>
      </w:pPr>
      <w:r w:rsidRPr="00F64F16">
        <w:rPr>
          <w:lang w:val="pt-BR"/>
        </w:rPr>
        <w:t xml:space="preserve">Trong thời hạn tối đa 05 ngày làm việc kể từ ngày thông báo kết quả tra soát, khiếu nại cho </w:t>
      </w:r>
      <w:r w:rsidRPr="00F64F16">
        <w:t>khách hàng</w:t>
      </w:r>
      <w:r w:rsidRPr="00F64F16">
        <w:rPr>
          <w:lang w:val="pt-BR"/>
        </w:rPr>
        <w:t xml:space="preserve">, VAB thực hiện bồi hoàn cho </w:t>
      </w:r>
      <w:r w:rsidRPr="00F64F16">
        <w:t xml:space="preserve">Khách hàng và/hoặc Chủ thẻ </w:t>
      </w:r>
      <w:r w:rsidRPr="00F64F16">
        <w:rPr>
          <w:lang w:val="pt-BR"/>
        </w:rPr>
        <w:t xml:space="preserve">theo </w:t>
      </w:r>
      <w:bookmarkStart w:id="1" w:name="VNS0026"/>
      <w:r w:rsidRPr="00F64F16">
        <w:rPr>
          <w:lang w:val="pt-BR"/>
        </w:rPr>
        <w:t>thoả</w:t>
      </w:r>
      <w:bookmarkEnd w:id="1"/>
      <w:r w:rsidRPr="00F64F16">
        <w:rPr>
          <w:lang w:val="pt-BR"/>
        </w:rPr>
        <w:t xml:space="preserve"> thuận và quy định của pháp luật hiện hành đối với những tổn thất phát sinh không do lỗi của </w:t>
      </w:r>
      <w:r w:rsidRPr="00F64F16">
        <w:t xml:space="preserve">Khách hàng </w:t>
      </w:r>
      <w:r w:rsidRPr="00F64F16">
        <w:rPr>
          <w:lang w:val="pt-BR"/>
        </w:rPr>
        <w:t xml:space="preserve">và/hoặc không thuộc các trường hợp bất khả kháng quy định tại Hợp đồng này. Trong trường hợp hết thời hạn xử lý tra soát, khiếu nại nói trên mà vẫn chưa xác định được nguyên nhân hay lỗi thuộc bên nào thì trong vòng 15 ngày làm việc tiếp theo, VAB </w:t>
      </w:r>
      <w:bookmarkStart w:id="2" w:name="VNS0028"/>
      <w:r w:rsidRPr="00F64F16">
        <w:rPr>
          <w:lang w:val="pt-BR"/>
        </w:rPr>
        <w:t>thoả</w:t>
      </w:r>
      <w:bookmarkEnd w:id="2"/>
      <w:r w:rsidRPr="00F64F16">
        <w:rPr>
          <w:lang w:val="pt-BR"/>
        </w:rPr>
        <w:t xml:space="preserve"> thuận với khách hàng về phương án xử lý tra soát, khiếu nại;</w:t>
      </w:r>
    </w:p>
    <w:p w14:paraId="038FF4E2" w14:textId="77777777" w:rsidR="00280CEA" w:rsidRPr="00F64F16" w:rsidRDefault="00280CEA" w:rsidP="00423A30">
      <w:pPr>
        <w:pStyle w:val="NoSpacing"/>
        <w:widowControl w:val="0"/>
        <w:numPr>
          <w:ilvl w:val="0"/>
          <w:numId w:val="16"/>
        </w:numPr>
        <w:tabs>
          <w:tab w:val="left" w:pos="426"/>
        </w:tabs>
        <w:spacing w:before="120" w:after="120"/>
        <w:ind w:left="425" w:hanging="425"/>
        <w:jc w:val="both"/>
        <w:rPr>
          <w:lang w:val="pt-BR"/>
        </w:rPr>
      </w:pPr>
      <w:r w:rsidRPr="00F64F16">
        <w:rPr>
          <w:lang w:val="pt-BR"/>
        </w:rPr>
        <w:t>Trường hợp vụ việc có dấu hiệu tội phạm, VAB thực hiện thông báo cho cơ quan nhà nước có thẩm quyền theo quy định của pháp luật; đồng thời thông báo bằng văn bản cho Khách hàng về tình trạng xử lý đề nghị tra soát, khiếu nại. Việc xử lý kết quả tra soát, khiếu nại thuộc trách nhiệm giải quyết của cơ quan nhà nước có thẩm quyền. Trong trường hợp cơ quan nhà nước có thẩm quyền thông báo kết quả giải quyết không có yếu tố tội phạm, trong vòng 15 ngày làm việc kể từ ngày có kết luận của cơ quan nhà nước có thẩm quyền, VAB thỏa thuận với Khách hàng và/hoặc Chủ thẻ về phương án xử lý kết quả tra soát, khiếu nại;</w:t>
      </w:r>
    </w:p>
    <w:p w14:paraId="44B22851" w14:textId="77777777" w:rsidR="00280CEA" w:rsidRPr="00F64F16" w:rsidRDefault="00280CEA" w:rsidP="00423A30">
      <w:pPr>
        <w:pStyle w:val="NoSpacing"/>
        <w:widowControl w:val="0"/>
        <w:numPr>
          <w:ilvl w:val="0"/>
          <w:numId w:val="16"/>
        </w:numPr>
        <w:tabs>
          <w:tab w:val="left" w:pos="426"/>
        </w:tabs>
        <w:spacing w:before="120" w:after="120"/>
        <w:ind w:left="425" w:hanging="425"/>
        <w:jc w:val="both"/>
        <w:rPr>
          <w:lang w:val="pt-BR"/>
        </w:rPr>
      </w:pPr>
      <w:r w:rsidRPr="00F64F16">
        <w:t xml:space="preserve">Trường hợp Giao dịch tra soát, khiếu nại đang trong quá trình xử lý nhưng đã đến hạn thanh toán thì Khách hàng vẫn phải thanh toán dư nợ theo sao kê gần nhất (bao gồm dư nợ của các giao dịch đang tra soát, khiếu nại). Trường hợp tra soát, khiếu nại giao dịch đúng, </w:t>
      </w:r>
      <w:r w:rsidRPr="00F64F16">
        <w:rPr>
          <w:lang w:val="pt-BR"/>
        </w:rPr>
        <w:t>VAB</w:t>
      </w:r>
      <w:r w:rsidRPr="00F64F16">
        <w:t xml:space="preserve"> sẽ hoàn trả toàn bộ các khoản thanh toán bằng giá trị các giao dịch này (nếu Khách hàng và/hoặc Chủ thẻ thực hiện thanh toán và có yêu cầu hoàn trả). Trường hợp tra soát, khiếu nại giao dịch không đúng hay quá thời hạn quy định mà trước đó Khách hàng không thanh toán toàn bộ các giao dịch tra soát, khiếu nại theo quy định, Khách hàng phải chịu trách nhiệm thanh toán toàn bộ các giao dịch tra soát, khiếu nại và các khoản lãi, phí phát sinh (nếu có);</w:t>
      </w:r>
    </w:p>
    <w:p w14:paraId="01C17755" w14:textId="77777777" w:rsidR="00280CEA" w:rsidRPr="00F64F16" w:rsidRDefault="00280CEA" w:rsidP="00423A30">
      <w:pPr>
        <w:pStyle w:val="NoSpacing"/>
        <w:widowControl w:val="0"/>
        <w:numPr>
          <w:ilvl w:val="0"/>
          <w:numId w:val="16"/>
        </w:numPr>
        <w:tabs>
          <w:tab w:val="left" w:pos="426"/>
        </w:tabs>
        <w:spacing w:before="120" w:after="120"/>
        <w:ind w:left="425" w:hanging="425"/>
        <w:jc w:val="both"/>
        <w:rPr>
          <w:lang w:val="pt-BR"/>
        </w:rPr>
      </w:pPr>
      <w:r w:rsidRPr="00F64F16">
        <w:rPr>
          <w:lang w:val="pt-BR"/>
        </w:rPr>
        <w:t>Đối với thẻ tín dụng quốc tế, VAB</w:t>
      </w:r>
      <w:r w:rsidRPr="00F64F16">
        <w:t xml:space="preserve"> có quyền từ chối các tra soát, khiếu nại của Khách hàng và/hoặc Chủ thẻ với tất cả các giao dịch thẻ có giá trị nhỏ, cụ thể là những Giao dịch thẻ có giá trị nhỏ hơn 25USD hoặc các giá trị quy đổi tương đương khác ra VNĐ tại các ĐVCNT thuộc loại hình du lịch và giải trí hoặc có thể thay đổi theo quy định của Tổ chức thẻ quốc tế </w:t>
      </w:r>
      <w:r w:rsidRPr="00F64F16">
        <w:lastRenderedPageBreak/>
        <w:t xml:space="preserve">trong từng thời kỳ (ví dụ: hàng không, dịch vụ thuê xe, đi tàu biển, đi tàu hỏa, khách sạn, nhà nghỉ, nhà hàng, đại lý du lịch, mua xăng tự động... ) và các giao dịch thẻ có giá trị nhỏ hơn 10 USD hoặc giá trị quy đổi tương đương ra VNĐ tại các loại hình ĐVCNT khác; </w:t>
      </w:r>
    </w:p>
    <w:p w14:paraId="760BAB6D" w14:textId="77777777" w:rsidR="00280CEA" w:rsidRPr="00F64F16" w:rsidRDefault="00280CEA" w:rsidP="00423A30">
      <w:pPr>
        <w:pStyle w:val="NoSpacing"/>
        <w:widowControl w:val="0"/>
        <w:numPr>
          <w:ilvl w:val="0"/>
          <w:numId w:val="16"/>
        </w:numPr>
        <w:tabs>
          <w:tab w:val="left" w:pos="426"/>
        </w:tabs>
        <w:spacing w:before="120" w:after="120"/>
        <w:ind w:left="425" w:hanging="425"/>
        <w:jc w:val="both"/>
        <w:rPr>
          <w:lang w:val="pt-BR"/>
        </w:rPr>
      </w:pPr>
      <w:r w:rsidRPr="00F64F16">
        <w:t xml:space="preserve">Đối với các khiếu nại liên quan đến phủ nhận giao dịch thực hiện từ thẻ, </w:t>
      </w:r>
      <w:r w:rsidRPr="00F64F16">
        <w:rPr>
          <w:lang w:val="pt-BR"/>
        </w:rPr>
        <w:t>VAB</w:t>
      </w:r>
      <w:r w:rsidRPr="00F64F16">
        <w:t xml:space="preserve"> chỉ tiếp nhận và xử lý tối đa 15 giao dịch/thẻ;</w:t>
      </w:r>
    </w:p>
    <w:p w14:paraId="38BC739B" w14:textId="77777777" w:rsidR="00280CEA" w:rsidRPr="00F64F16" w:rsidRDefault="00280CEA" w:rsidP="00423A30">
      <w:pPr>
        <w:pStyle w:val="NoSpacing"/>
        <w:widowControl w:val="0"/>
        <w:numPr>
          <w:ilvl w:val="0"/>
          <w:numId w:val="16"/>
        </w:numPr>
        <w:tabs>
          <w:tab w:val="left" w:pos="426"/>
        </w:tabs>
        <w:spacing w:before="120" w:after="120"/>
        <w:ind w:left="425" w:hanging="425"/>
        <w:jc w:val="both"/>
        <w:rPr>
          <w:lang w:val="pt-BR"/>
        </w:rPr>
      </w:pPr>
      <w:r w:rsidRPr="00F64F16">
        <w:rPr>
          <w:lang w:val="pt-BR"/>
        </w:rPr>
        <w:t xml:space="preserve">Trường hợp </w:t>
      </w:r>
      <w:r w:rsidRPr="00F64F16">
        <w:t>VAB</w:t>
      </w:r>
      <w:r w:rsidRPr="00F64F16">
        <w:rPr>
          <w:lang w:val="pt-BR"/>
        </w:rPr>
        <w:t>, Khách hàng và các bên liên quan không thỏa thuận được và/hoặc không đồng ý với quá trình xử lý đề nghị tra soát, khiếu nại thì việc giải quyết tranh chấp được thực hiện theo quy định pháp luật.</w:t>
      </w:r>
    </w:p>
    <w:p w14:paraId="30ABC738" w14:textId="77777777" w:rsidR="00280CEA" w:rsidRPr="00F64F16" w:rsidRDefault="00280CEA" w:rsidP="00423A30">
      <w:pPr>
        <w:pStyle w:val="NoSpacing"/>
        <w:widowControl w:val="0"/>
        <w:numPr>
          <w:ilvl w:val="0"/>
          <w:numId w:val="8"/>
        </w:numPr>
        <w:tabs>
          <w:tab w:val="left" w:pos="1080"/>
        </w:tabs>
        <w:spacing w:before="120" w:after="120"/>
        <w:ind w:left="851" w:hanging="851"/>
        <w:jc w:val="both"/>
        <w:rPr>
          <w:b/>
          <w:bCs/>
          <w:lang w:val="pt-BR"/>
        </w:rPr>
      </w:pPr>
      <w:r w:rsidRPr="00F64F16">
        <w:rPr>
          <w:b/>
          <w:bCs/>
        </w:rPr>
        <w:t>CÁC</w:t>
      </w:r>
      <w:r w:rsidRPr="00F64F16">
        <w:rPr>
          <w:b/>
          <w:bCs/>
          <w:lang w:val="pt-BR"/>
        </w:rPr>
        <w:t xml:space="preserve"> </w:t>
      </w:r>
      <w:r w:rsidRPr="00F64F16">
        <w:rPr>
          <w:b/>
          <w:bCs/>
          <w:lang w:val="vi-VN"/>
        </w:rPr>
        <w:t>KHOẢN</w:t>
      </w:r>
      <w:r w:rsidRPr="00F64F16">
        <w:rPr>
          <w:b/>
          <w:bCs/>
          <w:lang w:val="pt-BR"/>
        </w:rPr>
        <w:t xml:space="preserve"> LÃI, PHÍ CỦA CÁC GIAO DỊCH SỬ DỤNG THẺ</w:t>
      </w:r>
    </w:p>
    <w:p w14:paraId="490674E1" w14:textId="77777777" w:rsidR="00280CEA" w:rsidRPr="00F64F16" w:rsidRDefault="00280CEA" w:rsidP="00423A30">
      <w:pPr>
        <w:pStyle w:val="NoSpacing"/>
        <w:widowControl w:val="0"/>
        <w:numPr>
          <w:ilvl w:val="1"/>
          <w:numId w:val="17"/>
        </w:numPr>
        <w:tabs>
          <w:tab w:val="left" w:pos="426"/>
        </w:tabs>
        <w:spacing w:before="120" w:after="120"/>
        <w:ind w:left="425" w:hanging="425"/>
        <w:jc w:val="both"/>
        <w:rPr>
          <w:lang w:val="pt-BR"/>
        </w:rPr>
      </w:pPr>
      <w:r w:rsidRPr="00F64F16">
        <w:rPr>
          <w:lang w:val="pt-BR"/>
        </w:rPr>
        <w:t>Phí và lãi suất</w:t>
      </w:r>
    </w:p>
    <w:p w14:paraId="17BEA4CC" w14:textId="77777777" w:rsidR="00280CEA" w:rsidRPr="00F64F16" w:rsidRDefault="00280CEA" w:rsidP="00423A30">
      <w:pPr>
        <w:pStyle w:val="NoSpacing"/>
        <w:widowControl w:val="0"/>
        <w:numPr>
          <w:ilvl w:val="0"/>
          <w:numId w:val="18"/>
        </w:numPr>
        <w:tabs>
          <w:tab w:val="left" w:pos="851"/>
        </w:tabs>
        <w:spacing w:before="120" w:after="120"/>
        <w:ind w:left="850" w:hanging="425"/>
        <w:jc w:val="both"/>
        <w:rPr>
          <w:lang w:val="pt-BR"/>
        </w:rPr>
      </w:pPr>
      <w:r w:rsidRPr="00F64F16">
        <w:rPr>
          <w:color w:val="000000"/>
        </w:rPr>
        <w:t>Khách hàng và/ hoặc Chủ thẻ đồng ý trả cho VAB phí phát hành và/hoặc phí thường niên để duy trì Thẻ theo quy định tại Biểu phí dịch vụ và lãi suất Thẻ của VAB tại từng thời kỳ. Các khoản phí này sẽ được ghi nợ vào Tài Khoản Thẻ ngay khi Thẻ được phát hành kể cả trường hợp Thẻ chưa được kích hoạt hoặc khi đến hạn và không được hoàn trả lại. Nếu VAB phải chịu bất kỳ chi phí pháp lý hoặc chi phí thu hồi nợ hoặc các chi phí khác (là khoản tiền hợp lý để khiếu nại, khiếu kiện, thu lại, thu hồi nhằm mục đích lấy lại được bất kỳ khoản tiền nào mà Khách hàng và/ hoặc Chủ thẻ phải trả) hoặc các chi phí để thực hiện các biện pháp khắc phục do Khách hàng và/ hoặc Chủ thẻ không thực hiện hoặc không tuân thủ bất kỳ điều khoản nào của Hợp đồng này, Khách hàng phải bồi hoàn cho VAB ngay khi VAB yêu cầu các khoản chi phí này.</w:t>
      </w:r>
    </w:p>
    <w:p w14:paraId="07C4DD69" w14:textId="77777777" w:rsidR="00280CEA" w:rsidRPr="00F64F16" w:rsidRDefault="00280CEA" w:rsidP="00423A30">
      <w:pPr>
        <w:pStyle w:val="NoSpacing"/>
        <w:widowControl w:val="0"/>
        <w:numPr>
          <w:ilvl w:val="0"/>
          <w:numId w:val="18"/>
        </w:numPr>
        <w:tabs>
          <w:tab w:val="left" w:pos="851"/>
        </w:tabs>
        <w:spacing w:before="120" w:after="120"/>
        <w:ind w:left="850" w:hanging="425"/>
        <w:jc w:val="both"/>
        <w:rPr>
          <w:lang w:val="pt-BR"/>
        </w:rPr>
      </w:pPr>
      <w:r w:rsidRPr="00F64F16">
        <w:rPr>
          <w:bCs/>
          <w:lang w:val="pt-BR"/>
        </w:rPr>
        <w:t>Biểu phí và lãi suất được VAB thông báo cho Khách hàng trước khi sử dụng, được cập nhật và công bố công khai tại website: www.vietabank.com.vn</w:t>
      </w:r>
      <w:r w:rsidRPr="00F64F16">
        <w:rPr>
          <w:lang w:val="pt-BR"/>
        </w:rPr>
        <w:t>; VAB được quyền chủ động điều chỉnh biểu phí và lãi suất cho phù hợp với các quy định của Pháp luật và quy định của VAB trong từng thời kỳ;</w:t>
      </w:r>
    </w:p>
    <w:p w14:paraId="266EBA92" w14:textId="77777777" w:rsidR="00280CEA" w:rsidRPr="00F64F16" w:rsidRDefault="00280CEA" w:rsidP="00423A30">
      <w:pPr>
        <w:pStyle w:val="NoSpacing"/>
        <w:widowControl w:val="0"/>
        <w:numPr>
          <w:ilvl w:val="0"/>
          <w:numId w:val="18"/>
        </w:numPr>
        <w:tabs>
          <w:tab w:val="left" w:pos="851"/>
        </w:tabs>
        <w:spacing w:before="120" w:after="120"/>
        <w:ind w:left="850" w:hanging="425"/>
        <w:jc w:val="both"/>
        <w:rPr>
          <w:lang w:val="pt-BR"/>
        </w:rPr>
      </w:pPr>
      <w:r w:rsidRPr="00F64F16">
        <w:rPr>
          <w:lang w:val="pt-BR"/>
        </w:rPr>
        <w:t xml:space="preserve">Việc Khách hàng không làm thủ tục chấm dứt sử dụng thẻ sau khi VAB điều chỉnh lãi suất, phí được hiểu là Khách hàng đã chấp thuận với các nội dung điều chỉnh của </w:t>
      </w:r>
      <w:r w:rsidRPr="00F64F16">
        <w:t>VAB</w:t>
      </w:r>
      <w:r w:rsidRPr="00F64F16">
        <w:rPr>
          <w:lang w:val="pt-BR"/>
        </w:rPr>
        <w:t>;</w:t>
      </w:r>
    </w:p>
    <w:p w14:paraId="00F83A13" w14:textId="77777777" w:rsidR="00280CEA" w:rsidRPr="00F64F16" w:rsidRDefault="00280CEA" w:rsidP="00423A30">
      <w:pPr>
        <w:pStyle w:val="NoSpacing"/>
        <w:widowControl w:val="0"/>
        <w:numPr>
          <w:ilvl w:val="0"/>
          <w:numId w:val="18"/>
        </w:numPr>
        <w:tabs>
          <w:tab w:val="left" w:pos="851"/>
        </w:tabs>
        <w:spacing w:before="120" w:after="120"/>
        <w:ind w:left="850" w:hanging="425"/>
        <w:jc w:val="both"/>
        <w:rPr>
          <w:lang w:val="pt-BR"/>
        </w:rPr>
      </w:pPr>
      <w:r w:rsidRPr="00F64F16">
        <w:rPr>
          <w:bCs/>
          <w:lang w:val="pt-BR"/>
        </w:rPr>
        <w:t xml:space="preserve">Lãi suất thông thường: Áp dụng đối với dư nợ phát sinh từ giao dịch mua hàng hóa, dịch vụ, giao dịch rút tiền/ứng tiền mặt </w:t>
      </w:r>
      <w:r w:rsidRPr="00F64F16">
        <w:rPr>
          <w:color w:val="000000"/>
        </w:rPr>
        <w:t xml:space="preserve">phát sinh từ giao dịch Thẻ </w:t>
      </w:r>
      <w:r w:rsidRPr="00F64F16">
        <w:rPr>
          <w:bCs/>
          <w:lang w:val="pt-BR"/>
        </w:rPr>
        <w:t>được trả đúng hạn theo quy định của VAB;</w:t>
      </w:r>
    </w:p>
    <w:p w14:paraId="4DD8A5DF" w14:textId="77777777" w:rsidR="00280CEA" w:rsidRPr="00F64F16" w:rsidRDefault="00280CEA" w:rsidP="00423A30">
      <w:pPr>
        <w:pStyle w:val="NoSpacing"/>
        <w:widowControl w:val="0"/>
        <w:numPr>
          <w:ilvl w:val="0"/>
          <w:numId w:val="18"/>
        </w:numPr>
        <w:tabs>
          <w:tab w:val="left" w:pos="851"/>
        </w:tabs>
        <w:spacing w:before="120" w:after="120"/>
        <w:ind w:left="850" w:hanging="425"/>
        <w:jc w:val="both"/>
        <w:rPr>
          <w:lang w:val="pt-BR"/>
        </w:rPr>
      </w:pPr>
      <w:r w:rsidRPr="00F64F16">
        <w:rPr>
          <w:lang w:val="pt-BR"/>
        </w:rPr>
        <w:t xml:space="preserve">Lãi suất quá hạn: Áp dụng đối với toàn bộ dư nợ gốc quá hạn trên tài khoản Thẻ tín dụng của Khách hàng. Trường hợp quá hạn thẻ được quy định tại khoản 7 Điều 9 bản </w:t>
      </w:r>
      <w:r w:rsidRPr="00F64F16">
        <w:t>Điều kiện, điều khoản sử dụng thẻ tín dụng này</w:t>
      </w:r>
      <w:r w:rsidRPr="00F64F16">
        <w:rPr>
          <w:lang w:val="pt-BR"/>
        </w:rPr>
        <w:t>; Lãi suất quá hạn bằng 150% lãi suất thông thường;</w:t>
      </w:r>
    </w:p>
    <w:p w14:paraId="0B6033FB" w14:textId="77777777" w:rsidR="00280CEA" w:rsidRPr="00F64F16" w:rsidRDefault="00280CEA" w:rsidP="00423A30">
      <w:pPr>
        <w:pStyle w:val="NoSpacing"/>
        <w:widowControl w:val="0"/>
        <w:numPr>
          <w:ilvl w:val="0"/>
          <w:numId w:val="18"/>
        </w:numPr>
        <w:tabs>
          <w:tab w:val="left" w:pos="851"/>
        </w:tabs>
        <w:spacing w:before="120" w:after="120"/>
        <w:ind w:left="850" w:hanging="425"/>
        <w:jc w:val="both"/>
        <w:rPr>
          <w:lang w:val="pt-BR"/>
        </w:rPr>
      </w:pPr>
      <w:r w:rsidRPr="00F64F16">
        <w:rPr>
          <w:bCs/>
          <w:lang w:val="pt-BR"/>
        </w:rPr>
        <w:t xml:space="preserve">Lãi tính từ ngày giao dịch thẻ được cập nhật vào Hệ thống quản lý Thẻ của VAB đến ngày Chủ thẻ thanh toán toàn bộ giá trị giao dịch, trừ trường hợp ưu đãi miễn lãi theo quy định của </w:t>
      </w:r>
      <w:r w:rsidRPr="00F64F16">
        <w:t>VAB từng thời kỳ</w:t>
      </w:r>
      <w:r w:rsidRPr="00F64F16">
        <w:rPr>
          <w:bCs/>
          <w:lang w:val="pt-BR"/>
        </w:rPr>
        <w:t>;</w:t>
      </w:r>
    </w:p>
    <w:p w14:paraId="04B6EC91" w14:textId="77777777" w:rsidR="00280CEA" w:rsidRPr="00F64F16" w:rsidRDefault="00280CEA" w:rsidP="00423A30">
      <w:pPr>
        <w:pStyle w:val="NoSpacing"/>
        <w:widowControl w:val="0"/>
        <w:numPr>
          <w:ilvl w:val="0"/>
          <w:numId w:val="18"/>
        </w:numPr>
        <w:tabs>
          <w:tab w:val="left" w:pos="851"/>
        </w:tabs>
        <w:spacing w:before="120" w:after="120"/>
        <w:ind w:left="850" w:hanging="425"/>
        <w:jc w:val="both"/>
        <w:rPr>
          <w:lang w:val="pt-BR"/>
        </w:rPr>
      </w:pPr>
      <w:r w:rsidRPr="00F64F16">
        <w:rPr>
          <w:bCs/>
          <w:lang w:val="pt-BR"/>
        </w:rPr>
        <w:t>Lãi phát sinh do các giao dịch chưa được thanh toán trong kỳ sao kê sẽ được ghi nhận vào hệ thống tại Ngày sao kê và được thể hiện trên Sao kê.</w:t>
      </w:r>
    </w:p>
    <w:p w14:paraId="789E3BFB" w14:textId="77777777" w:rsidR="00280CEA" w:rsidRPr="00F64F16" w:rsidRDefault="00280CEA" w:rsidP="00423A30">
      <w:pPr>
        <w:pStyle w:val="NoSpacing"/>
        <w:widowControl w:val="0"/>
        <w:numPr>
          <w:ilvl w:val="0"/>
          <w:numId w:val="18"/>
        </w:numPr>
        <w:tabs>
          <w:tab w:val="left" w:pos="851"/>
        </w:tabs>
        <w:spacing w:before="120" w:after="120"/>
        <w:ind w:left="850" w:hanging="425"/>
        <w:jc w:val="both"/>
        <w:rPr>
          <w:lang w:val="pt-BR"/>
        </w:rPr>
      </w:pPr>
      <w:r w:rsidRPr="00F64F16">
        <w:rPr>
          <w:color w:val="000000"/>
        </w:rPr>
        <w:t>VAB không trả lãi cho số dư có trong Tài Khoản Thẻ.</w:t>
      </w:r>
    </w:p>
    <w:p w14:paraId="69700D0F" w14:textId="77777777" w:rsidR="00280CEA" w:rsidRPr="00F64F16" w:rsidRDefault="00280CEA" w:rsidP="00423A30">
      <w:pPr>
        <w:pStyle w:val="NoSpacing"/>
        <w:widowControl w:val="0"/>
        <w:numPr>
          <w:ilvl w:val="1"/>
          <w:numId w:val="17"/>
        </w:numPr>
        <w:tabs>
          <w:tab w:val="left" w:pos="426"/>
        </w:tabs>
        <w:spacing w:before="120" w:after="120"/>
        <w:ind w:left="425" w:hanging="425"/>
        <w:jc w:val="both"/>
        <w:rPr>
          <w:lang w:val="pt-BR"/>
        </w:rPr>
      </w:pPr>
      <w:r w:rsidRPr="00F64F16">
        <w:rPr>
          <w:lang w:val="pt-BR"/>
        </w:rPr>
        <w:t>Nguyên tắc tính lãi giao dịch chi tiêu</w:t>
      </w:r>
    </w:p>
    <w:p w14:paraId="0AB1E27A" w14:textId="73FEA377" w:rsidR="00280CEA" w:rsidRPr="00F64F16" w:rsidRDefault="00280CEA" w:rsidP="00423A30">
      <w:pPr>
        <w:widowControl w:val="0"/>
        <w:numPr>
          <w:ilvl w:val="4"/>
          <w:numId w:val="19"/>
        </w:numPr>
        <w:tabs>
          <w:tab w:val="left" w:pos="851"/>
        </w:tabs>
        <w:spacing w:before="120" w:after="120" w:line="240" w:lineRule="auto"/>
        <w:ind w:left="850" w:hanging="425"/>
        <w:jc w:val="both"/>
        <w:rPr>
          <w:rFonts w:ascii="Times New Roman" w:eastAsia="Times New Roman" w:hAnsi="Times New Roman"/>
          <w:bCs/>
          <w:sz w:val="24"/>
          <w:szCs w:val="24"/>
          <w:lang w:val="pt-BR"/>
        </w:rPr>
      </w:pPr>
      <w:r w:rsidRPr="00F64F16">
        <w:rPr>
          <w:rFonts w:ascii="Times New Roman" w:eastAsia="Times New Roman" w:hAnsi="Times New Roman"/>
          <w:bCs/>
          <w:sz w:val="24"/>
          <w:szCs w:val="24"/>
          <w:lang w:val="pt-BR"/>
        </w:rPr>
        <w:t>Trường hợp Khách hàng thanh toán toàn bộ dư nợ trên Sao kê trước</w:t>
      </w:r>
      <w:r w:rsidR="00FC3D8B">
        <w:rPr>
          <w:rFonts w:ascii="Times New Roman" w:eastAsia="Times New Roman" w:hAnsi="Times New Roman"/>
          <w:bCs/>
          <w:sz w:val="24"/>
          <w:szCs w:val="24"/>
          <w:lang w:val="pt-BR"/>
        </w:rPr>
        <w:t xml:space="preserve"> thời điểm chạy EODvào</w:t>
      </w:r>
      <w:r w:rsidRPr="00F64F16">
        <w:rPr>
          <w:rFonts w:ascii="Times New Roman" w:eastAsia="Times New Roman" w:hAnsi="Times New Roman"/>
          <w:bCs/>
          <w:sz w:val="24"/>
          <w:szCs w:val="24"/>
          <w:lang w:val="pt-BR"/>
        </w:rPr>
        <w:t xml:space="preserve"> Ngày đến hạn ghi trên Sao kê, VAB sẽ miễn lãi đối với tất cả các giao dịch chi tiêu đã lên Sao kê trong kỳ sao kê đó;</w:t>
      </w:r>
    </w:p>
    <w:p w14:paraId="654A169E" w14:textId="0AD209E4" w:rsidR="00280CEA" w:rsidRPr="00F64F16" w:rsidRDefault="00280CEA" w:rsidP="00423A30">
      <w:pPr>
        <w:widowControl w:val="0"/>
        <w:numPr>
          <w:ilvl w:val="4"/>
          <w:numId w:val="19"/>
        </w:numPr>
        <w:tabs>
          <w:tab w:val="left" w:pos="851"/>
        </w:tabs>
        <w:spacing w:before="120" w:after="120" w:line="240" w:lineRule="auto"/>
        <w:ind w:left="850" w:hanging="425"/>
        <w:jc w:val="both"/>
        <w:rPr>
          <w:rFonts w:ascii="Times New Roman" w:eastAsia="Times New Roman" w:hAnsi="Times New Roman"/>
          <w:bCs/>
          <w:sz w:val="24"/>
          <w:szCs w:val="24"/>
          <w:lang w:val="pt-BR"/>
        </w:rPr>
      </w:pPr>
      <w:r w:rsidRPr="00F64F16">
        <w:rPr>
          <w:rFonts w:ascii="Times New Roman" w:eastAsia="Times New Roman" w:hAnsi="Times New Roman"/>
          <w:bCs/>
          <w:sz w:val="24"/>
          <w:szCs w:val="24"/>
          <w:lang w:val="pt-BR"/>
        </w:rPr>
        <w:t xml:space="preserve">Trường hợp Khách hàng không thanh toán hoặc chỉ thanh toán một phần dư nợ cuối kỳ hoặc thanh toán sau </w:t>
      </w:r>
      <w:r w:rsidR="00FC3D8B">
        <w:rPr>
          <w:rFonts w:ascii="Times New Roman" w:eastAsia="Times New Roman" w:hAnsi="Times New Roman"/>
          <w:bCs/>
          <w:sz w:val="24"/>
          <w:szCs w:val="24"/>
          <w:lang w:val="pt-BR"/>
        </w:rPr>
        <w:t>thời điểm chạy EOD vào</w:t>
      </w:r>
      <w:r w:rsidR="00FC3D8B" w:rsidRPr="00F64F16">
        <w:rPr>
          <w:rFonts w:ascii="Times New Roman" w:eastAsia="Times New Roman" w:hAnsi="Times New Roman"/>
          <w:bCs/>
          <w:sz w:val="24"/>
          <w:szCs w:val="24"/>
          <w:lang w:val="pt-BR"/>
        </w:rPr>
        <w:t xml:space="preserve"> </w:t>
      </w:r>
      <w:r w:rsidRPr="00F64F16">
        <w:rPr>
          <w:rFonts w:ascii="Times New Roman" w:eastAsia="Times New Roman" w:hAnsi="Times New Roman"/>
          <w:bCs/>
          <w:sz w:val="24"/>
          <w:szCs w:val="24"/>
          <w:lang w:val="pt-BR"/>
        </w:rPr>
        <w:t xml:space="preserve">Ngày đến hạn, VAB sẽ thực hiện tính lãi tất cả các giao dịch chi tiêu đã lên Sao kê từ ngày tiếp theo giao dịch được cập nhật vào </w:t>
      </w:r>
      <w:r w:rsidRPr="00F64F16">
        <w:rPr>
          <w:rFonts w:ascii="Times New Roman" w:eastAsia="Times New Roman" w:hAnsi="Times New Roman"/>
          <w:bCs/>
          <w:sz w:val="24"/>
          <w:szCs w:val="24"/>
          <w:lang w:val="pt-BR"/>
        </w:rPr>
        <w:lastRenderedPageBreak/>
        <w:t xml:space="preserve">hệ thống đến hết ngày thanh toán. Phần số tiền giao dịch chưa được thanh toán đầy đủ sẽ tiếp tục bị tính lãi cho đến khi được thanh toán hết và sẽ được thể hiện trên Sao kê Thẻ kỳ tiếp theo. </w:t>
      </w:r>
    </w:p>
    <w:p w14:paraId="6652A35B" w14:textId="77777777" w:rsidR="00280CEA" w:rsidRPr="00F64F16" w:rsidRDefault="00280CEA" w:rsidP="00423A30">
      <w:pPr>
        <w:pStyle w:val="NoSpacing"/>
        <w:widowControl w:val="0"/>
        <w:numPr>
          <w:ilvl w:val="1"/>
          <w:numId w:val="17"/>
        </w:numPr>
        <w:tabs>
          <w:tab w:val="left" w:pos="426"/>
        </w:tabs>
        <w:spacing w:before="120" w:after="120"/>
        <w:ind w:left="425" w:hanging="425"/>
        <w:jc w:val="both"/>
        <w:rPr>
          <w:lang w:val="pt-BR"/>
        </w:rPr>
      </w:pPr>
      <w:r w:rsidRPr="00F64F16">
        <w:rPr>
          <w:lang w:val="pt-BR"/>
        </w:rPr>
        <w:t>Nguyên tắc tính lãi giao dịch rút/ứng tiền mặt</w:t>
      </w:r>
    </w:p>
    <w:p w14:paraId="0B51D2D9" w14:textId="36D21478" w:rsidR="00280CEA" w:rsidRPr="00F64F16" w:rsidRDefault="00280CEA" w:rsidP="00423A30">
      <w:pPr>
        <w:pStyle w:val="NormalWeb"/>
        <w:widowControl w:val="0"/>
        <w:numPr>
          <w:ilvl w:val="4"/>
          <w:numId w:val="20"/>
        </w:numPr>
        <w:tabs>
          <w:tab w:val="left" w:pos="851"/>
        </w:tabs>
        <w:spacing w:before="120" w:beforeAutospacing="0" w:after="120" w:afterAutospacing="0"/>
        <w:ind w:left="850" w:hanging="425"/>
        <w:jc w:val="both"/>
        <w:rPr>
          <w:lang w:val="pt-BR" w:eastAsia="en-US"/>
        </w:rPr>
      </w:pPr>
      <w:r w:rsidRPr="00F64F16">
        <w:rPr>
          <w:lang w:val="pt-BR" w:eastAsia="en-US"/>
        </w:rPr>
        <w:t xml:space="preserve">Các giao dịch rút/ứng tiền mặt không có khoảng thời gian ân hạn (miễn lãi) kể cả trong trường hợp Chủ thẻ luôn luôn thanh toán toàn bộ tổng dư nợ trước </w:t>
      </w:r>
      <w:r w:rsidR="00435F68">
        <w:rPr>
          <w:lang w:val="pt-BR" w:eastAsia="en-US"/>
        </w:rPr>
        <w:t>14</w:t>
      </w:r>
      <w:r w:rsidR="00435F68" w:rsidRPr="00F64F16">
        <w:rPr>
          <w:lang w:val="pt-BR" w:eastAsia="en-US"/>
        </w:rPr>
        <w:t xml:space="preserve">h00 </w:t>
      </w:r>
      <w:r w:rsidRPr="00F64F16">
        <w:rPr>
          <w:lang w:val="pt-BR" w:eastAsia="en-US"/>
        </w:rPr>
        <w:t>Ngày đến hạn;</w:t>
      </w:r>
    </w:p>
    <w:p w14:paraId="5D127AD0" w14:textId="77777777" w:rsidR="00280CEA" w:rsidRPr="00F64F16" w:rsidRDefault="00280CEA" w:rsidP="00423A30">
      <w:pPr>
        <w:pStyle w:val="NormalWeb"/>
        <w:widowControl w:val="0"/>
        <w:numPr>
          <w:ilvl w:val="4"/>
          <w:numId w:val="20"/>
        </w:numPr>
        <w:tabs>
          <w:tab w:val="left" w:pos="851"/>
        </w:tabs>
        <w:spacing w:before="120" w:beforeAutospacing="0" w:after="120" w:afterAutospacing="0"/>
        <w:ind w:left="850" w:hanging="425"/>
        <w:jc w:val="both"/>
        <w:rPr>
          <w:lang w:val="pt-BR" w:eastAsia="en-US"/>
        </w:rPr>
      </w:pPr>
      <w:r w:rsidRPr="00F64F16">
        <w:rPr>
          <w:lang w:val="pt-BR" w:eastAsia="en-US"/>
        </w:rPr>
        <w:t>Các giao dịch rút/ứng tiền mặt sẽ được tính lãi từ ngày tiếp theo ngày giao dịch được cập nhật vào hệ thống đến hết ngày Chủ thẻ thanh toán đầy đủ;</w:t>
      </w:r>
    </w:p>
    <w:p w14:paraId="28FE6F4E" w14:textId="77777777" w:rsidR="00280CEA" w:rsidRPr="00F64F16" w:rsidRDefault="00280CEA" w:rsidP="00423A30">
      <w:pPr>
        <w:pStyle w:val="NoSpacing"/>
        <w:widowControl w:val="0"/>
        <w:numPr>
          <w:ilvl w:val="1"/>
          <w:numId w:val="17"/>
        </w:numPr>
        <w:tabs>
          <w:tab w:val="left" w:pos="426"/>
        </w:tabs>
        <w:spacing w:before="120" w:after="120"/>
        <w:ind w:left="425" w:hanging="425"/>
        <w:jc w:val="both"/>
        <w:rPr>
          <w:lang w:val="pt-BR"/>
        </w:rPr>
      </w:pPr>
      <w:r w:rsidRPr="00F64F16">
        <w:rPr>
          <w:lang w:val="pt-BR"/>
        </w:rPr>
        <w:t>Công thức tính lãi:</w:t>
      </w:r>
    </w:p>
    <w:p w14:paraId="4400D2D6" w14:textId="77777777" w:rsidR="00280CEA" w:rsidRPr="00F64F16" w:rsidRDefault="00280CEA" w:rsidP="00423A30">
      <w:pPr>
        <w:pStyle w:val="NormalWeb"/>
        <w:widowControl w:val="0"/>
        <w:tabs>
          <w:tab w:val="left" w:pos="851"/>
        </w:tabs>
        <w:spacing w:before="120" w:beforeAutospacing="0" w:after="120" w:afterAutospacing="0"/>
        <w:ind w:left="425" w:firstLine="1"/>
        <w:rPr>
          <w:lang w:val="pt-BR" w:eastAsia="en-US"/>
        </w:rPr>
      </w:pPr>
      <w:r w:rsidRPr="00F64F16">
        <w:rPr>
          <w:lang w:val="pt-BR" w:eastAsia="en-US"/>
        </w:rPr>
        <w:t>Số tiền lãi của kỳ tính lãi bằng tổng số tiền lãi ngày của toàn bộ các ngày trong kỳ tính lãi.</w:t>
      </w:r>
    </w:p>
    <w:p w14:paraId="6EA52ADD" w14:textId="77777777" w:rsidR="00280CEA" w:rsidRPr="00F64F16" w:rsidRDefault="00280CEA" w:rsidP="00423A30">
      <w:pPr>
        <w:pStyle w:val="NormalWeb"/>
        <w:widowControl w:val="0"/>
        <w:spacing w:before="120" w:beforeAutospacing="0" w:after="120" w:afterAutospacing="0"/>
        <w:ind w:left="426"/>
        <w:rPr>
          <w:lang w:val="pt-BR" w:eastAsia="en-US"/>
        </w:rPr>
      </w:pPr>
      <w:r w:rsidRPr="00F64F16">
        <w:rPr>
          <w:lang w:val="pt-BR" w:eastAsia="en-US"/>
        </w:rPr>
        <w:t>Số tiền lãi = ∑(Số tiền dư nợ thực tế x số ngày duy trì số dư thực tế x Lãi suất tính lãi)/365</w:t>
      </w:r>
    </w:p>
    <w:p w14:paraId="516A594B" w14:textId="77777777" w:rsidR="00280CEA" w:rsidRPr="00F64F16" w:rsidRDefault="00280CEA" w:rsidP="00423A30">
      <w:pPr>
        <w:pStyle w:val="NormalWeb"/>
        <w:widowControl w:val="0"/>
        <w:spacing w:before="120" w:beforeAutospacing="0" w:after="120" w:afterAutospacing="0"/>
        <w:ind w:firstLine="426"/>
        <w:rPr>
          <w:u w:val="single"/>
          <w:lang w:val="pt-BR" w:eastAsia="en-US"/>
        </w:rPr>
      </w:pPr>
      <w:r w:rsidRPr="00F64F16">
        <w:rPr>
          <w:u w:val="single"/>
          <w:lang w:val="pt-BR" w:eastAsia="en-US"/>
        </w:rPr>
        <w:t>Trong đó:</w:t>
      </w:r>
    </w:p>
    <w:p w14:paraId="77F07992" w14:textId="77777777" w:rsidR="00280CEA" w:rsidRPr="00F64F16" w:rsidRDefault="00280CEA" w:rsidP="00423A30">
      <w:pPr>
        <w:pStyle w:val="NormalWeb"/>
        <w:widowControl w:val="0"/>
        <w:numPr>
          <w:ilvl w:val="0"/>
          <w:numId w:val="7"/>
        </w:numPr>
        <w:tabs>
          <w:tab w:val="left" w:pos="851"/>
        </w:tabs>
        <w:spacing w:before="120" w:beforeAutospacing="0" w:after="120" w:afterAutospacing="0"/>
        <w:ind w:left="850" w:hanging="425"/>
        <w:jc w:val="both"/>
        <w:rPr>
          <w:lang w:val="pt-BR" w:eastAsia="en-US"/>
        </w:rPr>
      </w:pPr>
      <w:r w:rsidRPr="00F64F16">
        <w:rPr>
          <w:lang w:val="pt-BR" w:eastAsia="en-US"/>
        </w:rPr>
        <w:t xml:space="preserve">Số dư nợ thực tế là số dư cuối ngày tính lãi của số dư nợ gốc mà Chủ thẻ còn phải trả cho </w:t>
      </w:r>
      <w:r w:rsidRPr="00F64F16">
        <w:t>VAB</w:t>
      </w:r>
      <w:r w:rsidRPr="00F64F16">
        <w:rPr>
          <w:lang w:val="pt-BR" w:eastAsia="en-US"/>
        </w:rPr>
        <w:t>;</w:t>
      </w:r>
    </w:p>
    <w:p w14:paraId="5F74C262" w14:textId="77777777" w:rsidR="00280CEA" w:rsidRPr="00F64F16" w:rsidRDefault="00280CEA" w:rsidP="00423A30">
      <w:pPr>
        <w:pStyle w:val="NormalWeb"/>
        <w:widowControl w:val="0"/>
        <w:numPr>
          <w:ilvl w:val="0"/>
          <w:numId w:val="7"/>
        </w:numPr>
        <w:tabs>
          <w:tab w:val="left" w:pos="851"/>
        </w:tabs>
        <w:spacing w:before="120" w:beforeAutospacing="0" w:after="120" w:afterAutospacing="0"/>
        <w:ind w:left="850" w:hanging="425"/>
        <w:jc w:val="both"/>
        <w:rPr>
          <w:lang w:val="pt-BR" w:eastAsia="en-US"/>
        </w:rPr>
      </w:pPr>
      <w:r w:rsidRPr="00F64F16">
        <w:rPr>
          <w:lang w:val="pt-BR" w:eastAsia="en-US"/>
        </w:rPr>
        <w:t>Số ngày duy trì số dư thực tế là số ngày mà số dư thực tế cuối mỗi ngày không thay đổi;</w:t>
      </w:r>
    </w:p>
    <w:p w14:paraId="1D521C9E" w14:textId="77777777" w:rsidR="00280CEA" w:rsidRPr="00F64F16" w:rsidRDefault="00280CEA" w:rsidP="00423A30">
      <w:pPr>
        <w:pStyle w:val="NormalWeb"/>
        <w:widowControl w:val="0"/>
        <w:numPr>
          <w:ilvl w:val="0"/>
          <w:numId w:val="7"/>
        </w:numPr>
        <w:tabs>
          <w:tab w:val="left" w:pos="851"/>
        </w:tabs>
        <w:spacing w:before="120" w:beforeAutospacing="0" w:after="120" w:afterAutospacing="0"/>
        <w:ind w:left="850" w:hanging="425"/>
        <w:jc w:val="both"/>
        <w:rPr>
          <w:lang w:val="pt-BR" w:eastAsia="en-US"/>
        </w:rPr>
      </w:pPr>
      <w:r w:rsidRPr="00F64F16">
        <w:rPr>
          <w:lang w:val="pt-BR" w:eastAsia="en-US"/>
        </w:rPr>
        <w:t>Lãi suất tính lãi được tính theo tỷ lệ %/năm và được cập nhật trên website của VAB theo từng thời kỳ;</w:t>
      </w:r>
    </w:p>
    <w:p w14:paraId="7220AC44" w14:textId="77777777" w:rsidR="00280CEA" w:rsidRPr="00F64F16" w:rsidRDefault="00280CEA" w:rsidP="00423A30">
      <w:pPr>
        <w:pStyle w:val="NormalWeb"/>
        <w:widowControl w:val="0"/>
        <w:numPr>
          <w:ilvl w:val="0"/>
          <w:numId w:val="7"/>
        </w:numPr>
        <w:tabs>
          <w:tab w:val="left" w:pos="851"/>
        </w:tabs>
        <w:spacing w:before="120" w:beforeAutospacing="0" w:after="120" w:afterAutospacing="0"/>
        <w:ind w:left="850" w:hanging="425"/>
        <w:jc w:val="both"/>
        <w:rPr>
          <w:lang w:val="pt-BR" w:eastAsia="en-US"/>
        </w:rPr>
      </w:pPr>
      <w:r w:rsidRPr="00F64F16">
        <w:rPr>
          <w:lang w:val="pt-BR" w:eastAsia="en-US"/>
        </w:rPr>
        <w:t>Trừ trường hợp có quy định khác, thời hạn tính lãi được tính theo nguyên tắc tính ngày đầu, bỏ ngày cuối của thời hạn tính lãi;</w:t>
      </w:r>
    </w:p>
    <w:p w14:paraId="6A7DA8DB" w14:textId="77777777" w:rsidR="00280CEA" w:rsidRPr="00F64F16" w:rsidRDefault="00280CEA" w:rsidP="00423A30">
      <w:pPr>
        <w:pStyle w:val="NormalWeb"/>
        <w:widowControl w:val="0"/>
        <w:numPr>
          <w:ilvl w:val="0"/>
          <w:numId w:val="7"/>
        </w:numPr>
        <w:tabs>
          <w:tab w:val="left" w:pos="851"/>
        </w:tabs>
        <w:spacing w:before="120" w:beforeAutospacing="0" w:after="120" w:afterAutospacing="0"/>
        <w:ind w:left="850" w:hanging="425"/>
        <w:jc w:val="both"/>
        <w:rPr>
          <w:lang w:val="pt-BR" w:eastAsia="en-US"/>
        </w:rPr>
      </w:pPr>
      <w:r w:rsidRPr="00F64F16">
        <w:rPr>
          <w:lang w:val="pt-BR" w:eastAsia="en-US"/>
        </w:rPr>
        <w:t>Số ngày tính lãi theo năm là: 365 ngày/năm.</w:t>
      </w:r>
    </w:p>
    <w:p w14:paraId="71C3D902" w14:textId="77777777" w:rsidR="00280CEA" w:rsidRPr="00F64F16" w:rsidRDefault="00280CEA" w:rsidP="00423A30">
      <w:pPr>
        <w:pStyle w:val="NoSpacing"/>
        <w:widowControl w:val="0"/>
        <w:numPr>
          <w:ilvl w:val="0"/>
          <w:numId w:val="8"/>
        </w:numPr>
        <w:tabs>
          <w:tab w:val="left" w:pos="1080"/>
        </w:tabs>
        <w:spacing w:before="120" w:after="120"/>
        <w:ind w:left="851" w:hanging="851"/>
        <w:jc w:val="both"/>
        <w:rPr>
          <w:b/>
          <w:bCs/>
          <w:lang w:val="pt-BR"/>
        </w:rPr>
      </w:pPr>
      <w:r w:rsidRPr="00F64F16">
        <w:rPr>
          <w:b/>
          <w:bCs/>
          <w:lang w:val="pt-BR"/>
        </w:rPr>
        <w:t xml:space="preserve">THANH </w:t>
      </w:r>
      <w:r w:rsidRPr="00F64F16">
        <w:rPr>
          <w:b/>
          <w:bCs/>
        </w:rPr>
        <w:t>TOÁN</w:t>
      </w:r>
      <w:r w:rsidRPr="00F64F16">
        <w:rPr>
          <w:b/>
          <w:bCs/>
          <w:lang w:val="pt-BR"/>
        </w:rPr>
        <w:t xml:space="preserve"> VÀ TRẢ NỢ</w:t>
      </w:r>
    </w:p>
    <w:p w14:paraId="016920CF" w14:textId="3468129E" w:rsidR="00280CEA" w:rsidRPr="00F64F16" w:rsidRDefault="00280CEA" w:rsidP="00423A30">
      <w:pPr>
        <w:pStyle w:val="NormalWeb"/>
        <w:widowControl w:val="0"/>
        <w:numPr>
          <w:ilvl w:val="0"/>
          <w:numId w:val="21"/>
        </w:numPr>
        <w:spacing w:before="120" w:beforeAutospacing="0" w:after="120" w:afterAutospacing="0"/>
        <w:ind w:left="425" w:hanging="425"/>
        <w:jc w:val="both"/>
        <w:rPr>
          <w:lang w:val="pt-BR" w:eastAsia="en-US"/>
        </w:rPr>
      </w:pPr>
      <w:r w:rsidRPr="00F64F16">
        <w:rPr>
          <w:lang w:val="pt-BR" w:eastAsia="en-US"/>
        </w:rPr>
        <w:t xml:space="preserve">Khách hàng chịu trách nhiệm thanh toán ít nhất là toàn bộ số tiền tối thiểu trước </w:t>
      </w:r>
      <w:r w:rsidRPr="00F64F16">
        <w:rPr>
          <w:bCs/>
          <w:lang w:val="pt-BR"/>
        </w:rPr>
        <w:t>1</w:t>
      </w:r>
      <w:r w:rsidR="00FC3D8B">
        <w:rPr>
          <w:bCs/>
          <w:lang w:val="pt-BR"/>
        </w:rPr>
        <w:t>4</w:t>
      </w:r>
      <w:r w:rsidRPr="00F64F16">
        <w:rPr>
          <w:bCs/>
          <w:lang w:val="pt-BR"/>
        </w:rPr>
        <w:t>h00</w:t>
      </w:r>
      <w:r w:rsidRPr="00F64F16">
        <w:rPr>
          <w:lang w:val="pt-BR" w:eastAsia="en-US"/>
        </w:rPr>
        <w:t xml:space="preserve"> Ngày đến hạn, kể cả các giao dịch qua Internet và/hoặc các giao dịch khác được cho là hợp lệ theo quy định của VAB nếu VAB cung cấp được bằng chứng liên quan chứng minh Thẻ đã được sử dụng mà không cần chữ ký của Chủ thẻ trên chứng từ cung cấp. Việc thanh toán có thể được thực hiện thông qua ngân hàng trực tuyến, trích nợ tự động từ tài khoản thanh toán, nộp tiền mặt tại quầy, hoặc các phương thức khác theo thỏa thuận giữa Khách hàng và </w:t>
      </w:r>
      <w:r w:rsidRPr="00F64F16">
        <w:t>VAB</w:t>
      </w:r>
      <w:r w:rsidRPr="00F64F16">
        <w:rPr>
          <w:lang w:val="pt-BR" w:eastAsia="en-US"/>
        </w:rPr>
        <w:t>;</w:t>
      </w:r>
    </w:p>
    <w:p w14:paraId="391C5B13" w14:textId="77777777" w:rsidR="00280CEA" w:rsidRPr="00F64F16" w:rsidRDefault="00280CEA" w:rsidP="00423A30">
      <w:pPr>
        <w:pStyle w:val="NormalWeb"/>
        <w:widowControl w:val="0"/>
        <w:numPr>
          <w:ilvl w:val="0"/>
          <w:numId w:val="21"/>
        </w:numPr>
        <w:spacing w:before="120" w:beforeAutospacing="0" w:after="120" w:afterAutospacing="0"/>
        <w:ind w:left="425" w:hanging="425"/>
        <w:jc w:val="both"/>
        <w:rPr>
          <w:spacing w:val="-2"/>
          <w:lang w:val="pt-BR" w:eastAsia="en-US"/>
        </w:rPr>
      </w:pPr>
      <w:r w:rsidRPr="00F64F16">
        <w:rPr>
          <w:spacing w:val="-2"/>
        </w:rPr>
        <w:t>VAB</w:t>
      </w:r>
      <w:r w:rsidRPr="00F64F16">
        <w:rPr>
          <w:spacing w:val="-2"/>
          <w:lang w:val="pt-BR" w:eastAsia="en-US"/>
        </w:rPr>
        <w:t xml:space="preserve"> có quyền cấn trừ mọi khoản tiền ghi có trên Tài khoản Thẻ. Số tiền dư có trên Tài khoản Thẻ sau khi hoàn tất thanh toán sẽ được sử dụng cho việc thanh toán tại các kỳ sau đó;</w:t>
      </w:r>
    </w:p>
    <w:p w14:paraId="0FDEB263" w14:textId="77777777" w:rsidR="00280CEA" w:rsidRPr="00F64F16" w:rsidRDefault="00280CEA" w:rsidP="00423A30">
      <w:pPr>
        <w:pStyle w:val="NormalWeb"/>
        <w:widowControl w:val="0"/>
        <w:numPr>
          <w:ilvl w:val="0"/>
          <w:numId w:val="21"/>
        </w:numPr>
        <w:spacing w:before="120" w:beforeAutospacing="0" w:after="120" w:afterAutospacing="0"/>
        <w:ind w:left="425" w:hanging="425"/>
        <w:jc w:val="both"/>
        <w:rPr>
          <w:lang w:val="pt-BR" w:eastAsia="en-US"/>
        </w:rPr>
      </w:pPr>
      <w:r w:rsidRPr="00F64F16">
        <w:rPr>
          <w:lang w:val="pt-BR" w:eastAsia="en-US"/>
        </w:rPr>
        <w:t>Thứ tự ưu tiên thanh toán: Trừ trường hợp Pháp luật có quy định khác, thứ tự ưu tiên thanh toán sẽ là giao dịch trả góp (nếu có), phí, lãi, các giao dịch rút tiền mặt, các giao dịch thanh toán hàng hóa dịch vụ và sẽ theo thứ tự ngày các giao dịch này được cập nhật vào hệ thống của VAB. Tùy từng trường hợp, VAB được quyền chủ động thay đổi thứ tự ưu tiên thanh toán nêu trên</w:t>
      </w:r>
      <w:r w:rsidRPr="00F64F16">
        <w:rPr>
          <w:lang w:val="pt-BR"/>
        </w:rPr>
        <w:t xml:space="preserve"> và thông báo theo quy định VAB từng thời kỳ</w:t>
      </w:r>
      <w:r w:rsidRPr="00F64F16">
        <w:rPr>
          <w:lang w:val="pt-BR" w:eastAsia="en-US"/>
        </w:rPr>
        <w:t>;</w:t>
      </w:r>
    </w:p>
    <w:p w14:paraId="6D6E2DAB" w14:textId="77777777" w:rsidR="00280CEA" w:rsidRPr="00F64F16" w:rsidRDefault="00280CEA" w:rsidP="00423A30">
      <w:pPr>
        <w:pStyle w:val="NormalWeb"/>
        <w:widowControl w:val="0"/>
        <w:numPr>
          <w:ilvl w:val="0"/>
          <w:numId w:val="21"/>
        </w:numPr>
        <w:spacing w:before="120" w:beforeAutospacing="0" w:after="120" w:afterAutospacing="0"/>
        <w:ind w:left="425" w:hanging="425"/>
        <w:jc w:val="both"/>
        <w:rPr>
          <w:lang w:val="pt-BR" w:eastAsia="en-US"/>
        </w:rPr>
      </w:pPr>
      <w:r w:rsidRPr="00F64F16">
        <w:rPr>
          <w:lang w:val="pt-BR" w:eastAsia="en-US"/>
        </w:rPr>
        <w:t>Các giao dịch có sử dụng PIN và các giao dịch có chữ ký của Chủ thẻ là bằng chứng xác thực chứng minh rằng Chủ thẻ đã thực hiện giao dịch rút tiền mặt hay thanh toán hàng hóa dịch vụ. Điều này không loại trừ trách nhiệm của Khách hàng và các Chủ thẻ trong trường hợp VAB có các bằng chứng về việc Thẻ đã được sử dụng để thực hiện Giao dịch mà không cần có chữ ký/PIN của Chủ thẻ;</w:t>
      </w:r>
    </w:p>
    <w:p w14:paraId="36DAF1AE" w14:textId="77777777" w:rsidR="00280CEA" w:rsidRPr="00F64F16" w:rsidRDefault="00280CEA" w:rsidP="00423A30">
      <w:pPr>
        <w:pStyle w:val="NormalWeb"/>
        <w:widowControl w:val="0"/>
        <w:numPr>
          <w:ilvl w:val="0"/>
          <w:numId w:val="21"/>
        </w:numPr>
        <w:spacing w:before="120" w:beforeAutospacing="0" w:after="120" w:afterAutospacing="0"/>
        <w:ind w:left="425" w:hanging="425"/>
        <w:jc w:val="both"/>
        <w:rPr>
          <w:spacing w:val="-2"/>
          <w:lang w:val="pt-BR" w:eastAsia="en-US"/>
        </w:rPr>
      </w:pPr>
      <w:r w:rsidRPr="00F64F16">
        <w:rPr>
          <w:spacing w:val="-2"/>
          <w:lang w:val="pt-BR" w:eastAsia="en-US"/>
        </w:rPr>
        <w:t>Nếu Khách hàng và/hoặc Chủ thẻ sử dụng Thẻ để đặt trước cho các dịch vụ nhưng không sử dụng dịch vụ đó và/hoặc không thông báo hủy dịch vụ trong thời gian quy định của ĐVCNT, Khách hàng vẫn phải thanh toán giá trị dịch vụ, các loại thuế và phí liên quan theo quy định của từng ĐVCNT;</w:t>
      </w:r>
    </w:p>
    <w:p w14:paraId="08768418" w14:textId="77777777" w:rsidR="00280CEA" w:rsidRPr="00F64F16" w:rsidRDefault="00280CEA" w:rsidP="00423A30">
      <w:pPr>
        <w:pStyle w:val="NormalWeb"/>
        <w:widowControl w:val="0"/>
        <w:numPr>
          <w:ilvl w:val="0"/>
          <w:numId w:val="21"/>
        </w:numPr>
        <w:spacing w:before="120" w:beforeAutospacing="0" w:after="120" w:afterAutospacing="0"/>
        <w:ind w:left="425" w:hanging="425"/>
        <w:jc w:val="both"/>
        <w:rPr>
          <w:lang w:val="pt-BR" w:eastAsia="en-US"/>
        </w:rPr>
      </w:pPr>
      <w:r w:rsidRPr="00F64F16">
        <w:rPr>
          <w:lang w:val="pt-BR" w:eastAsia="en-US"/>
        </w:rPr>
        <w:t xml:space="preserve">Các Giao dịch thẻ được thực hiện bằng ngoại tệ sẽ được chuyển đổi sang Đồng Việt Nam </w:t>
      </w:r>
      <w:r w:rsidRPr="00F64F16">
        <w:rPr>
          <w:lang w:val="pt-BR" w:eastAsia="en-US"/>
        </w:rPr>
        <w:lastRenderedPageBreak/>
        <w:t xml:space="preserve">(VNĐ) theo tỷ giá do </w:t>
      </w:r>
      <w:r w:rsidRPr="00F64F16">
        <w:rPr>
          <w:lang w:val="pt-BR"/>
        </w:rPr>
        <w:t>Tổ chức thẻ quốc tế</w:t>
      </w:r>
      <w:r w:rsidRPr="00F64F16">
        <w:rPr>
          <w:lang w:val="pt-BR" w:eastAsia="en-US"/>
        </w:rPr>
        <w:t xml:space="preserve"> quy định và/hoặc theo tỷ giá quy đổi của VAB tại thời điểm giao dịch được cập nhật vào hệ thống của VAB và VAB sẽ thu phí do việc chuyển đổi ngoại tệ (được quy định bởi Tổ chức thẻ quốc tế và/hoặc VAB từng thời kỳ) và phần chênh lệch tỷ giá (nếu có);</w:t>
      </w:r>
    </w:p>
    <w:p w14:paraId="45B64511" w14:textId="77777777" w:rsidR="00280CEA" w:rsidRPr="00F64F16" w:rsidRDefault="00280CEA" w:rsidP="00423A30">
      <w:pPr>
        <w:pStyle w:val="NormalWeb"/>
        <w:widowControl w:val="0"/>
        <w:numPr>
          <w:ilvl w:val="0"/>
          <w:numId w:val="21"/>
        </w:numPr>
        <w:spacing w:before="120" w:beforeAutospacing="0" w:after="120" w:afterAutospacing="0"/>
        <w:ind w:left="425" w:hanging="425"/>
        <w:jc w:val="both"/>
        <w:rPr>
          <w:lang w:val="pt-BR" w:eastAsia="en-US"/>
        </w:rPr>
      </w:pPr>
      <w:r w:rsidRPr="00F64F16">
        <w:rPr>
          <w:lang w:val="pt-BR" w:eastAsia="en-US"/>
        </w:rPr>
        <w:t>Ngay sau ngày đến hạn thanh toán Chủ thẻ không thanh toán toàn bộ số tiền thanh toán tối thiểu, VAB sẽ chuyển số tiền chưa thanh toán còn lại thành nợ quá hạn. Nếu Chủ thẻ tiếp tục quá hạn thêm 01 kỳ sao kê, VAB sẽ chuyển toàn bộ số dư trên sao kê của chủ thẻ sang nợ quá hạn và Chủ thẻ phải chịu lãi suất bằng 150% lãi suất thông thường đối với toàn bộ dư nợ gốc trên tài khoản Thẻ tín dụng của Chủ thẻ. Các khoản tiền chưa được ghi nợ vào Tài khoản thẻ tại thời điểm chuyển nợ quá hạn cũng sẽ được chuyển nợ quá hạn khi các khoản tiền này được ghi nợ vào Tài khoản thẻ;</w:t>
      </w:r>
    </w:p>
    <w:p w14:paraId="7C84676D" w14:textId="77777777" w:rsidR="00280CEA" w:rsidRPr="00F64F16" w:rsidRDefault="00280CEA" w:rsidP="00423A30">
      <w:pPr>
        <w:pStyle w:val="NormalWeb"/>
        <w:widowControl w:val="0"/>
        <w:numPr>
          <w:ilvl w:val="0"/>
          <w:numId w:val="21"/>
        </w:numPr>
        <w:spacing w:before="120" w:beforeAutospacing="0" w:after="120" w:afterAutospacing="0"/>
        <w:ind w:left="425" w:hanging="425"/>
        <w:jc w:val="both"/>
        <w:rPr>
          <w:lang w:val="pt-BR" w:eastAsia="en-US"/>
        </w:rPr>
      </w:pPr>
      <w:r w:rsidRPr="00F64F16">
        <w:rPr>
          <w:color w:val="000000"/>
        </w:rPr>
        <w:t xml:space="preserve">Ngoài các quyền chung về bù trừ hoặc các quyền khác được pháp luật hoặc thỏa thuận khác quy định, để thực hiện nghĩa vụ của Khách hàng đối với VAB theo </w:t>
      </w:r>
      <w:r w:rsidRPr="00F64F16">
        <w:rPr>
          <w:lang w:val="pt-BR" w:eastAsia="en-US"/>
        </w:rPr>
        <w:t>Bản điều khoản, điều kiện này</w:t>
      </w:r>
      <w:r w:rsidRPr="00F64F16">
        <w:rPr>
          <w:color w:val="000000"/>
        </w:rPr>
        <w:t>, VAB có quyền bù trừ số dư chưa thanh toán của Tài Khoản Thẻ mà không cần phải thông báo cho Khách hàng và/ hoặc Chủ thẻ với bất kỳ khoản tiền nào trên tài khoản nào khác mà Khách hàng mở tại VAB hoặc tổ chức tín dụng khác và/hoặc VAB sẽ có quyền khấu trừ (hoặc quyền tương tự) đối với bất cứ khoản tiền, quyền và quyền lợi nào đối với tài sản/tài sản bảo đảm của Khách hàng và/ hoặc Chủ thẻ đang được VAB lưu giữ, quản lý, kiểm soát và thực hiện quyền khấu trừ đó tại bất kỳ thời điểm nào mà VAB cho là cần thiết</w:t>
      </w:r>
    </w:p>
    <w:p w14:paraId="7E80C105" w14:textId="77777777" w:rsidR="00280CEA" w:rsidRPr="00F64F16" w:rsidRDefault="00280CEA" w:rsidP="00423A30">
      <w:pPr>
        <w:pStyle w:val="NormalWeb"/>
        <w:widowControl w:val="0"/>
        <w:numPr>
          <w:ilvl w:val="0"/>
          <w:numId w:val="21"/>
        </w:numPr>
        <w:spacing w:before="120" w:beforeAutospacing="0" w:after="120" w:afterAutospacing="0"/>
        <w:ind w:left="425" w:hanging="425"/>
        <w:jc w:val="both"/>
        <w:rPr>
          <w:lang w:val="pt-BR" w:eastAsia="en-US"/>
        </w:rPr>
      </w:pPr>
      <w:r w:rsidRPr="00F64F16">
        <w:rPr>
          <w:lang w:val="pt-BR" w:eastAsia="en-US"/>
        </w:rPr>
        <w:t>Trường hợp Khách hàng và/hoặc Chủ thẻ không thể tiếp tục sử dụng Thẻ vì lý do Thẻ hết hiệu lực và/hoặc vì bất kỳ lý do nào khác, Khách hàng vẫn phải tiếp tục thực hiện nghĩa vụ thanh toán theo quy định trong Bản điều khoản, điều kiện này, các văn bản chỉnh sửa, bổ sung Bản các điều khoản và điều kiện, Sao kê và các cam kết, tài liệu khác kèm theo (nếu có).</w:t>
      </w:r>
    </w:p>
    <w:p w14:paraId="2C79E9E8" w14:textId="77777777" w:rsidR="00280CEA" w:rsidRPr="00F64F16" w:rsidRDefault="00280CEA" w:rsidP="00423A30">
      <w:pPr>
        <w:pStyle w:val="NormalWeb"/>
        <w:widowControl w:val="0"/>
        <w:numPr>
          <w:ilvl w:val="0"/>
          <w:numId w:val="21"/>
        </w:numPr>
        <w:spacing w:before="120" w:beforeAutospacing="0" w:after="120" w:afterAutospacing="0"/>
        <w:ind w:left="425" w:hanging="425"/>
        <w:jc w:val="both"/>
        <w:rPr>
          <w:lang w:val="pt-BR" w:eastAsia="en-US"/>
        </w:rPr>
      </w:pPr>
      <w:r w:rsidRPr="00F64F16">
        <w:rPr>
          <w:color w:val="000000"/>
        </w:rPr>
        <w:t xml:space="preserve">Trừ khi VAB quy định khác, toàn bộ số dư nợ tại Tài Khoản Thẻ cùng với bất kỳ khoản tiền nào thuộc Giao Dịch Thẻ đã thực hiện mà chưa được tính vào dư nợ tại Tài Khoản Thẻ sẽ ngay lập tức đến hạn và phải trả toàn bộ cho VAB khi xảy ra các trường hợp Ngừng cấp hạn mức Thẻ theo quy định tại Điều 11 </w:t>
      </w:r>
      <w:r w:rsidRPr="00F64F16">
        <w:rPr>
          <w:lang w:val="pt-BR" w:eastAsia="en-US"/>
        </w:rPr>
        <w:t>Bản các điều khoản và điều kiện này</w:t>
      </w:r>
      <w:r w:rsidRPr="00F64F16">
        <w:rPr>
          <w:color w:val="000000"/>
        </w:rPr>
        <w:t xml:space="preserve">. VAB có quyền tự thu hồi hoặc thuê bên thứ ba để thu hồi các khoản dư nợ chưa thanh toán. Khách hàng chịu trách nhiệm thanh toán bất kỳ khoản dư nợ chưa thanh toán nào của Tài Khoản Thẻ (bao gồm nhưng không giới hạn bất kỳ khoản thanh toán thường xuyên nào, dù đó là việc tính phí hay ghi nợ vào Tài Khoản Thẻ theo bất kỳ thỏa thuận nào được ủy quyền hoặc thiết lập trước ngày chấm dứt </w:t>
      </w:r>
      <w:r w:rsidRPr="00F64F16">
        <w:rPr>
          <w:lang w:val="pt-BR" w:eastAsia="en-US"/>
        </w:rPr>
        <w:t>Bản các điều khoản và điều kiện</w:t>
      </w:r>
      <w:r w:rsidRPr="00F64F16">
        <w:rPr>
          <w:color w:val="000000"/>
        </w:rPr>
        <w:t xml:space="preserve"> này hoặc trước khi Khách hàng và/ hoặc Chủ thẻ phá sản hoặc chết) và sẽ bồi hoàn cho VAB tất cả các khoản chi phí hợp lý (bao gồm phí pháp lý) và các chi phí hợp lý phải chịu trong việc thu hồi các khoản chưa thanh toán đó. Nếu Khách hàng không hoàn trả khoản tiền đó, VAB sẽ có quyền tiếp tục tính tiền lãi trên khoản tiền không được hoàn trả theo mức lãi suất được quy định trong Biểu phí dịch vụ và lãi suất Thẻ được áp dụng tại thời điểm đó.</w:t>
      </w:r>
    </w:p>
    <w:p w14:paraId="5C0F4451" w14:textId="77777777" w:rsidR="00280CEA" w:rsidRPr="00F64F16" w:rsidRDefault="00280CEA" w:rsidP="00423A30">
      <w:pPr>
        <w:pStyle w:val="NormalWeb"/>
        <w:widowControl w:val="0"/>
        <w:numPr>
          <w:ilvl w:val="0"/>
          <w:numId w:val="21"/>
        </w:numPr>
        <w:spacing w:before="120" w:beforeAutospacing="0" w:after="120" w:afterAutospacing="0"/>
        <w:ind w:left="425" w:hanging="425"/>
        <w:jc w:val="both"/>
        <w:rPr>
          <w:lang w:val="pt-BR" w:eastAsia="en-US"/>
        </w:rPr>
      </w:pPr>
      <w:r w:rsidRPr="00F64F16">
        <w:rPr>
          <w:color w:val="000000"/>
        </w:rPr>
        <w:t xml:space="preserve">Việc đăng ký thanh toán tự động bằng Thẻ của Khách hàng và/ hoặc các Chủ thẻ với những ĐVCNT và/hoặc tổ chức cung cấp dịch vụ mà Khách hàng và/ hoặc Chủ thẻ đã giao kết trước đó bao gồm, nhưng không giới hạn, thanh toán tự động phí thường niên, sẽ vẫn tiếp tục duy trì ngay cả khi </w:t>
      </w:r>
      <w:r w:rsidRPr="00F64F16">
        <w:rPr>
          <w:lang w:val="pt-BR" w:eastAsia="en-US"/>
        </w:rPr>
        <w:t>Bản các điều khoản và điều kiện này</w:t>
      </w:r>
      <w:r w:rsidRPr="00F64F16">
        <w:rPr>
          <w:color w:val="000000"/>
        </w:rPr>
        <w:t xml:space="preserve"> được chấm dứt. Do đó, Khách hàng và/ hoặc Chủ thẻ phải trực tiếp liên lạc với những ĐVCNT, tổ chức có liên quan để chấm dứt việc thanh toán tự động này.</w:t>
      </w:r>
    </w:p>
    <w:p w14:paraId="50BCCBDD" w14:textId="77777777" w:rsidR="00280CEA" w:rsidRPr="00F64F16" w:rsidRDefault="00280CEA" w:rsidP="00423A30">
      <w:pPr>
        <w:pStyle w:val="NormalWeb"/>
        <w:widowControl w:val="0"/>
        <w:numPr>
          <w:ilvl w:val="0"/>
          <w:numId w:val="21"/>
        </w:numPr>
        <w:spacing w:before="120" w:beforeAutospacing="0" w:after="120" w:afterAutospacing="0"/>
        <w:ind w:left="425" w:hanging="425"/>
        <w:jc w:val="both"/>
        <w:rPr>
          <w:lang w:val="pt-BR" w:eastAsia="en-US"/>
        </w:rPr>
      </w:pPr>
      <w:r w:rsidRPr="00F64F16">
        <w:rPr>
          <w:color w:val="000000"/>
        </w:rPr>
        <w:t>Nếu chậm nhất đến Ngày Đến Hạn Thanh Toán mà Khách hàng không hoàn trả toàn bộ khoản thanh toán tối Thiểu cho VAB, dư nợ Thẻ sẽ bị chuyển nợ quá hạn theo quy định của VAB tại từng thời kỳ và theo quy định pháp luật có liên quan.</w:t>
      </w:r>
    </w:p>
    <w:p w14:paraId="75E5C176" w14:textId="77777777" w:rsidR="00280CEA" w:rsidRPr="00F64F16" w:rsidRDefault="00280CEA" w:rsidP="00423A30">
      <w:pPr>
        <w:pStyle w:val="NormalWeb"/>
        <w:widowControl w:val="0"/>
        <w:numPr>
          <w:ilvl w:val="0"/>
          <w:numId w:val="21"/>
        </w:numPr>
        <w:spacing w:before="120" w:beforeAutospacing="0" w:after="120" w:afterAutospacing="0"/>
        <w:ind w:left="425" w:hanging="425"/>
        <w:jc w:val="both"/>
        <w:rPr>
          <w:lang w:val="pt-BR" w:eastAsia="en-US"/>
        </w:rPr>
      </w:pPr>
      <w:r w:rsidRPr="00F64F16">
        <w:rPr>
          <w:color w:val="000000"/>
        </w:rPr>
        <w:t>Khách hàng chịu trách nhiệm đến cùng thanh toán toàn bộ số dư nợ tại tài khoản thẻ cùng với bất kỳ khoản tiền nào thuộc giao dịch thẻ đã thực hiện mà chưa được tính vào dư nợ tại tài khoản thẻ bằng tất cả tài sản và thu nhập hiện tại cũng như trong tương lai của Khách hàng mà không kèm theo bất cứ điều kiện gì</w:t>
      </w:r>
    </w:p>
    <w:p w14:paraId="0A3BC674" w14:textId="77777777" w:rsidR="00280CEA" w:rsidRPr="00F64F16" w:rsidRDefault="00280CEA" w:rsidP="00423A30">
      <w:pPr>
        <w:pStyle w:val="NoSpacing"/>
        <w:widowControl w:val="0"/>
        <w:numPr>
          <w:ilvl w:val="0"/>
          <w:numId w:val="8"/>
        </w:numPr>
        <w:tabs>
          <w:tab w:val="left" w:pos="1080"/>
        </w:tabs>
        <w:spacing w:before="120" w:after="120"/>
        <w:ind w:left="851" w:hanging="851"/>
        <w:jc w:val="both"/>
        <w:rPr>
          <w:b/>
          <w:bCs/>
          <w:lang w:val="pt-BR"/>
        </w:rPr>
      </w:pPr>
      <w:r w:rsidRPr="00F64F16">
        <w:rPr>
          <w:b/>
          <w:bCs/>
          <w:lang w:val="pt-BR"/>
        </w:rPr>
        <w:lastRenderedPageBreak/>
        <w:t>HOÀN TRẢ TIỀN TRÊN THẺ CHƯA SỬ DỤNG HẾT</w:t>
      </w:r>
    </w:p>
    <w:p w14:paraId="323909E9" w14:textId="77777777" w:rsidR="00280CEA" w:rsidRPr="00F64F16" w:rsidRDefault="00280CEA" w:rsidP="004B531C">
      <w:pPr>
        <w:pStyle w:val="NormalWeb"/>
        <w:widowControl w:val="0"/>
        <w:numPr>
          <w:ilvl w:val="0"/>
          <w:numId w:val="29"/>
        </w:numPr>
        <w:spacing w:before="120" w:beforeAutospacing="0" w:after="120" w:afterAutospacing="0"/>
        <w:ind w:left="425" w:hanging="425"/>
        <w:jc w:val="both"/>
        <w:rPr>
          <w:lang w:val="pt-BR" w:eastAsia="en-US"/>
        </w:rPr>
      </w:pPr>
      <w:r w:rsidRPr="00F64F16">
        <w:rPr>
          <w:lang w:val="pt-BR" w:eastAsia="en-US"/>
        </w:rPr>
        <w:t>Trường hợp Khách hàng và/hoặc Chủ thẻ chấm dứt sử dụng thẻ hoặc thẻ hết hiệu lực và không tiếp tục gia hạn thẻ, nếu trên</w:t>
      </w:r>
      <w:r w:rsidRPr="00F64F16">
        <w:t xml:space="preserve"> Tài khoản Thẻ của Chủ thẻ còn dư số có tiền thanh toán chưa sử dụng hết sau khi đã thanh toán toàn bộ dư nợ gốc, phí, lãi của Thẻ thì Chủ thẻ có quyền yêu cầu VAB hoàn trả số tiền này;</w:t>
      </w:r>
    </w:p>
    <w:p w14:paraId="513E0B35" w14:textId="3DC02CBE" w:rsidR="00280CEA" w:rsidRPr="00F64F16" w:rsidRDefault="00280CEA" w:rsidP="004B531C">
      <w:pPr>
        <w:pStyle w:val="NormalWeb"/>
        <w:widowControl w:val="0"/>
        <w:numPr>
          <w:ilvl w:val="0"/>
          <w:numId w:val="29"/>
        </w:numPr>
        <w:spacing w:before="120" w:beforeAutospacing="0" w:after="120" w:afterAutospacing="0"/>
        <w:ind w:left="425" w:hanging="425"/>
        <w:jc w:val="both"/>
        <w:rPr>
          <w:lang w:val="pt-BR" w:eastAsia="en-US"/>
        </w:rPr>
      </w:pPr>
      <w:r w:rsidRPr="00F64F16">
        <w:t xml:space="preserve">VAB sẽ </w:t>
      </w:r>
      <w:r w:rsidR="00435F68">
        <w:t>hoàn trả</w:t>
      </w:r>
      <w:r w:rsidR="00435F68" w:rsidRPr="00F64F16">
        <w:t xml:space="preserve"> </w:t>
      </w:r>
      <w:r w:rsidRPr="00F64F16">
        <w:t xml:space="preserve">số tiền này </w:t>
      </w:r>
      <w:r w:rsidR="00435F68">
        <w:t>cho</w:t>
      </w:r>
      <w:r w:rsidRPr="00F64F16">
        <w:t xml:space="preserve"> Khách hàng </w:t>
      </w:r>
      <w:r w:rsidR="00435F68">
        <w:t>bằng tiền mặt</w:t>
      </w:r>
      <w:r w:rsidRPr="00F64F16">
        <w:t>. Tùy theo yêu cầu của VAB từng thời kỳ, Khách hàng có trách nhiệm ký các tài liệu, chứng từ liên quan khi thực hiện nhận khoản tiền này;</w:t>
      </w:r>
    </w:p>
    <w:p w14:paraId="5440C8BE" w14:textId="77777777" w:rsidR="00280CEA" w:rsidRPr="00F64F16" w:rsidRDefault="00280CEA" w:rsidP="004B531C">
      <w:pPr>
        <w:pStyle w:val="NormalWeb"/>
        <w:widowControl w:val="0"/>
        <w:numPr>
          <w:ilvl w:val="0"/>
          <w:numId w:val="29"/>
        </w:numPr>
        <w:spacing w:before="120" w:beforeAutospacing="0" w:after="120" w:afterAutospacing="0"/>
        <w:ind w:left="425" w:hanging="425"/>
        <w:jc w:val="both"/>
        <w:rPr>
          <w:lang w:val="pt-BR" w:eastAsia="en-US"/>
        </w:rPr>
      </w:pPr>
      <w:r w:rsidRPr="00F64F16">
        <w:rPr>
          <w:lang w:val="pt-BR" w:eastAsia="en-US"/>
        </w:rPr>
        <w:t>Trường hợp không thể hoàn trả hoặc không nhận được yêu cầu hoàn trả từ Khách hàng, sau 02 kỳ sao kê kể từ ngày Khách hàng và/hoặc Chủ thẻ chấm dứt sử dụng thẻ hoặc thẻ hết hiệu lực, Khách hàng và/hoặc Chủ thẻ đồng ý rằng số tiền thanh toán dư này sẽ thuộc về VAB.</w:t>
      </w:r>
    </w:p>
    <w:p w14:paraId="54620EB8" w14:textId="77777777" w:rsidR="00280CEA" w:rsidRPr="00F64F16" w:rsidRDefault="00280CEA" w:rsidP="00423A30">
      <w:pPr>
        <w:pStyle w:val="NoSpacing"/>
        <w:widowControl w:val="0"/>
        <w:numPr>
          <w:ilvl w:val="0"/>
          <w:numId w:val="8"/>
        </w:numPr>
        <w:tabs>
          <w:tab w:val="left" w:pos="1080"/>
        </w:tabs>
        <w:spacing w:before="120" w:after="120"/>
        <w:ind w:left="851" w:hanging="851"/>
        <w:jc w:val="both"/>
        <w:rPr>
          <w:b/>
          <w:bCs/>
          <w:lang w:val="pt-BR"/>
        </w:rPr>
      </w:pPr>
      <w:r w:rsidRPr="00F64F16">
        <w:rPr>
          <w:b/>
          <w:bCs/>
          <w:lang w:val="pt-BR"/>
        </w:rPr>
        <w:t>NGỪNG CẤP HẠN MỨC TÍN DỤNG THẺ</w:t>
      </w:r>
    </w:p>
    <w:p w14:paraId="50DB7FAF" w14:textId="77777777" w:rsidR="00280CEA" w:rsidRPr="00F64F16" w:rsidRDefault="00280CEA" w:rsidP="00423A30">
      <w:pPr>
        <w:pStyle w:val="NoSpacing"/>
        <w:widowControl w:val="0"/>
        <w:numPr>
          <w:ilvl w:val="1"/>
          <w:numId w:val="22"/>
        </w:numPr>
        <w:spacing w:before="120" w:after="120"/>
        <w:ind w:left="425" w:hanging="425"/>
        <w:jc w:val="both"/>
        <w:rPr>
          <w:bCs/>
          <w:lang w:val="pt-BR"/>
        </w:rPr>
      </w:pPr>
      <w:r w:rsidRPr="00F64F16">
        <w:rPr>
          <w:lang w:val="pt-BR"/>
        </w:rPr>
        <w:t>VAB</w:t>
      </w:r>
      <w:r w:rsidRPr="00F64F16">
        <w:rPr>
          <w:bCs/>
          <w:lang w:val="pt-BR"/>
        </w:rPr>
        <w:t xml:space="preserve"> có quyền chấm dứt sử dụng Thẻ trong các trường hợp sau đây:</w:t>
      </w:r>
    </w:p>
    <w:p w14:paraId="0FBE4A6C" w14:textId="77777777" w:rsidR="00280CEA" w:rsidRPr="00F64F16" w:rsidRDefault="00280CEA" w:rsidP="004B531C">
      <w:pPr>
        <w:pStyle w:val="NoSpacing"/>
        <w:widowControl w:val="0"/>
        <w:numPr>
          <w:ilvl w:val="0"/>
          <w:numId w:val="35"/>
        </w:numPr>
        <w:tabs>
          <w:tab w:val="left" w:pos="851"/>
        </w:tabs>
        <w:spacing w:before="120" w:after="120"/>
        <w:ind w:left="850" w:hanging="425"/>
        <w:jc w:val="both"/>
        <w:rPr>
          <w:lang w:val="pt-BR"/>
        </w:rPr>
      </w:pPr>
      <w:r w:rsidRPr="00F64F16">
        <w:rPr>
          <w:lang w:val="pt-BR"/>
        </w:rPr>
        <w:t xml:space="preserve">Trường hợp hết thời hạn duy trì hạn mức tín dụng Thẻ mà Khách hàng không đề nghị cấp lại hoặc Khách hàng xin cấp lại HMTD Thẻ nhưng không được VAB phê duyệt theo quy định của </w:t>
      </w:r>
      <w:r w:rsidRPr="00F64F16">
        <w:t>VAB từng thời kỳ</w:t>
      </w:r>
      <w:r w:rsidRPr="00F64F16">
        <w:rPr>
          <w:lang w:val="pt-BR"/>
        </w:rPr>
        <w:t>;</w:t>
      </w:r>
    </w:p>
    <w:p w14:paraId="1239CFA7" w14:textId="77777777" w:rsidR="00280CEA" w:rsidRPr="00F64F16" w:rsidRDefault="00280CEA" w:rsidP="004B531C">
      <w:pPr>
        <w:pStyle w:val="NoSpacing"/>
        <w:widowControl w:val="0"/>
        <w:numPr>
          <w:ilvl w:val="0"/>
          <w:numId w:val="35"/>
        </w:numPr>
        <w:tabs>
          <w:tab w:val="left" w:pos="851"/>
        </w:tabs>
        <w:spacing w:before="120" w:after="120"/>
        <w:ind w:left="850" w:hanging="425"/>
        <w:jc w:val="both"/>
        <w:rPr>
          <w:lang w:val="pt-BR"/>
        </w:rPr>
      </w:pPr>
      <w:r w:rsidRPr="00F64F16">
        <w:rPr>
          <w:lang w:val="pt-BR"/>
        </w:rPr>
        <w:t>Khach hàng yêu cầu chấm dứt sử dụng Thẻ;</w:t>
      </w:r>
    </w:p>
    <w:p w14:paraId="4EDFF8E8" w14:textId="77777777" w:rsidR="00280CEA" w:rsidRPr="00F64F16" w:rsidRDefault="00280CEA" w:rsidP="004B531C">
      <w:pPr>
        <w:pStyle w:val="NoSpacing"/>
        <w:widowControl w:val="0"/>
        <w:numPr>
          <w:ilvl w:val="0"/>
          <w:numId w:val="35"/>
        </w:numPr>
        <w:tabs>
          <w:tab w:val="left" w:pos="851"/>
        </w:tabs>
        <w:spacing w:before="120" w:after="120"/>
        <w:ind w:left="850" w:hanging="425"/>
        <w:jc w:val="both"/>
        <w:rPr>
          <w:lang w:val="pt-BR"/>
        </w:rPr>
      </w:pPr>
      <w:r w:rsidRPr="00F64F16">
        <w:rPr>
          <w:lang w:val="pt-BR"/>
        </w:rPr>
        <w:t>Đối với thẻ đồng thương hiệu, VAB thực hiện chấm dứt sử dụng Thẻ khi có yêu cầu từ đối tác đồng phát hành thẻ;</w:t>
      </w:r>
    </w:p>
    <w:p w14:paraId="015CC1D0" w14:textId="77777777" w:rsidR="00280CEA" w:rsidRPr="00F64F16" w:rsidRDefault="00280CEA" w:rsidP="004B531C">
      <w:pPr>
        <w:pStyle w:val="NoSpacing"/>
        <w:widowControl w:val="0"/>
        <w:numPr>
          <w:ilvl w:val="0"/>
          <w:numId w:val="35"/>
        </w:numPr>
        <w:tabs>
          <w:tab w:val="left" w:pos="851"/>
        </w:tabs>
        <w:spacing w:before="120" w:after="120"/>
        <w:ind w:left="850" w:hanging="425"/>
        <w:jc w:val="both"/>
        <w:rPr>
          <w:lang w:val="pt-BR"/>
        </w:rPr>
      </w:pPr>
      <w:r w:rsidRPr="00F64F16">
        <w:rPr>
          <w:lang w:val="pt-BR"/>
        </w:rPr>
        <w:t>VAB có quyền đơn phương chấm dứt sử dụng Thẻ của Khách hàng và/hoặc các Chủ thẻ và thu hồi nợ trước hạn (cũng đồng thời chấm dứt HMTD Thẻ), xử lý TSBĐ hoặc áp dụng các biện pháp khác phù hợp với quy định pháp luật trong trường hợp xảy ra một trong các sự kiện sau:</w:t>
      </w:r>
    </w:p>
    <w:p w14:paraId="5E8400C2" w14:textId="77777777" w:rsidR="00280CEA" w:rsidRPr="00F64F16" w:rsidRDefault="00280CEA" w:rsidP="004B531C">
      <w:pPr>
        <w:pStyle w:val="ListParagraph"/>
        <w:widowControl w:val="0"/>
        <w:numPr>
          <w:ilvl w:val="0"/>
          <w:numId w:val="36"/>
        </w:numPr>
        <w:tabs>
          <w:tab w:val="left" w:pos="1276"/>
        </w:tabs>
        <w:spacing w:before="120" w:after="120" w:line="240" w:lineRule="auto"/>
        <w:ind w:left="1276" w:hanging="425"/>
        <w:contextualSpacing w:val="0"/>
        <w:jc w:val="both"/>
        <w:rPr>
          <w:rFonts w:ascii="Times New Roman" w:hAnsi="Times New Roman"/>
          <w:iCs/>
          <w:sz w:val="24"/>
          <w:szCs w:val="24"/>
          <w:lang w:val="sv-SE"/>
        </w:rPr>
      </w:pPr>
      <w:r w:rsidRPr="00F64F16">
        <w:rPr>
          <w:rFonts w:ascii="Times New Roman" w:eastAsia="Times New Roman" w:hAnsi="Times New Roman"/>
          <w:sz w:val="24"/>
          <w:szCs w:val="24"/>
          <w:lang w:val="pt-BR"/>
        </w:rPr>
        <w:t xml:space="preserve">Khách hàng và/hoặc Chủ thẻ sử dụng giấy tờ giả, mạo danh để phát hành thẻ, sử dụng thẻ giả/sử dụng thẻ </w:t>
      </w:r>
      <w:r w:rsidRPr="00F64F16">
        <w:rPr>
          <w:rFonts w:ascii="Times New Roman" w:hAnsi="Times New Roman"/>
          <w:iCs/>
          <w:sz w:val="24"/>
          <w:szCs w:val="24"/>
          <w:lang w:val="sv-SE"/>
        </w:rPr>
        <w:t>sai mục đích, sử dụng thẻ cho mục đích lừa đảo, gian lận hoặc các hoạt động bất hợp pháp khác và các trường hợp khác không phù hợp quy định pháp luật, vi phạm pháp luật và/hoặc thông tin, tài liệu do Khách hàng và/hoặc Chủ thẻ cung cấp là không chính xác, không trung thực, sai sự thật;</w:t>
      </w:r>
    </w:p>
    <w:p w14:paraId="091DF529" w14:textId="77777777" w:rsidR="00280CEA" w:rsidRPr="00F64F16" w:rsidRDefault="00280CEA" w:rsidP="004B531C">
      <w:pPr>
        <w:pStyle w:val="ListParagraph"/>
        <w:widowControl w:val="0"/>
        <w:numPr>
          <w:ilvl w:val="0"/>
          <w:numId w:val="36"/>
        </w:numPr>
        <w:tabs>
          <w:tab w:val="left" w:pos="1276"/>
        </w:tabs>
        <w:spacing w:before="120" w:after="120" w:line="240" w:lineRule="auto"/>
        <w:ind w:left="1276" w:hanging="425"/>
        <w:contextualSpacing w:val="0"/>
        <w:jc w:val="both"/>
        <w:rPr>
          <w:rFonts w:ascii="Times New Roman" w:hAnsi="Times New Roman"/>
          <w:iCs/>
          <w:sz w:val="24"/>
          <w:szCs w:val="24"/>
          <w:lang w:val="sv-SE"/>
        </w:rPr>
      </w:pPr>
      <w:r w:rsidRPr="00F64F16">
        <w:rPr>
          <w:rFonts w:ascii="Times New Roman" w:hAnsi="Times New Roman"/>
          <w:iCs/>
          <w:sz w:val="24"/>
          <w:szCs w:val="24"/>
          <w:lang w:val="sv-SE"/>
        </w:rPr>
        <w:t>Các trường hợp liên quan đến yếu tố giả mạo và quản lý rủi ro (bao gồm nhưng không giới hạn các nội dung như: Thẻ có dấu hiệu bị gian lận hoặc vi phạm pháp luật hoặc các trường</w:t>
      </w:r>
      <w:r w:rsidRPr="00F64F16">
        <w:rPr>
          <w:rFonts w:ascii="Times New Roman" w:eastAsia="Times New Roman" w:hAnsi="Times New Roman"/>
          <w:sz w:val="24"/>
          <w:szCs w:val="24"/>
          <w:lang w:val="pt-BR"/>
        </w:rPr>
        <w:t xml:space="preserve"> hợp khác theo đánh giá của VAB từng thời kỳ, thẻ bị mất hoặc giao dịch khống hoặc vi phạm chính sách và/hoặc quy định của VAB, quy định pháp luật)</w:t>
      </w:r>
      <w:r w:rsidRPr="00F64F16">
        <w:rPr>
          <w:rFonts w:ascii="Times New Roman" w:hAnsi="Times New Roman"/>
          <w:iCs/>
          <w:sz w:val="24"/>
          <w:szCs w:val="24"/>
          <w:lang w:val="sv-SE"/>
        </w:rPr>
        <w:t>;</w:t>
      </w:r>
    </w:p>
    <w:p w14:paraId="5D52ED4D" w14:textId="77777777" w:rsidR="00280CEA" w:rsidRPr="00F64F16" w:rsidRDefault="00280CEA" w:rsidP="004B531C">
      <w:pPr>
        <w:pStyle w:val="ListParagraph"/>
        <w:widowControl w:val="0"/>
        <w:numPr>
          <w:ilvl w:val="0"/>
          <w:numId w:val="36"/>
        </w:numPr>
        <w:tabs>
          <w:tab w:val="left" w:pos="1276"/>
        </w:tabs>
        <w:spacing w:before="120" w:after="120" w:line="240" w:lineRule="auto"/>
        <w:ind w:left="1276" w:hanging="425"/>
        <w:contextualSpacing w:val="0"/>
        <w:jc w:val="both"/>
        <w:rPr>
          <w:rFonts w:ascii="Times New Roman" w:hAnsi="Times New Roman"/>
          <w:iCs/>
          <w:spacing w:val="-5"/>
          <w:sz w:val="24"/>
          <w:szCs w:val="24"/>
          <w:lang w:val="sv-SE"/>
        </w:rPr>
      </w:pPr>
      <w:r w:rsidRPr="00F64F16">
        <w:rPr>
          <w:rFonts w:ascii="Times New Roman" w:hAnsi="Times New Roman"/>
          <w:iCs/>
          <w:spacing w:val="-5"/>
          <w:sz w:val="24"/>
          <w:szCs w:val="24"/>
          <w:lang w:val="sv-SE"/>
        </w:rPr>
        <w:t>Khách hàng có dấu hiệu suy giảm khả năng trả nợ theo đánh giá của VAB (bao gồm nhưng không giới hạn bởi trường hợp: Khách hàng không thanh toán hoặc thanh toán không đầy đủ, đúng hạn số tiền thanh toán tối thiểu; một hoặc một số khoản vay khác của Khách hàng tại VAB bị chuyển sang nợ quá hạn; Khách hàng phát sinh nợ xấu tại các TCTD khác; Khách hàng bị khởi tố hình sự, đang trong quá trình bị điều tra, xử lý tội phạm theo quy định của pháp luật, tham gia các thủ tục khiếu kiện, khiếu nại, có khả năng giải thể, phá sản,...);</w:t>
      </w:r>
    </w:p>
    <w:p w14:paraId="516680C8" w14:textId="77777777" w:rsidR="00280CEA" w:rsidRPr="00F64F16" w:rsidRDefault="00280CEA" w:rsidP="004B531C">
      <w:pPr>
        <w:pStyle w:val="ListParagraph"/>
        <w:widowControl w:val="0"/>
        <w:numPr>
          <w:ilvl w:val="0"/>
          <w:numId w:val="36"/>
        </w:numPr>
        <w:tabs>
          <w:tab w:val="left" w:pos="1276"/>
        </w:tabs>
        <w:spacing w:before="120" w:after="120" w:line="240" w:lineRule="auto"/>
        <w:ind w:left="1276" w:hanging="425"/>
        <w:contextualSpacing w:val="0"/>
        <w:jc w:val="both"/>
        <w:rPr>
          <w:rFonts w:ascii="Times New Roman" w:hAnsi="Times New Roman"/>
          <w:iCs/>
          <w:sz w:val="24"/>
          <w:szCs w:val="24"/>
          <w:lang w:val="sv-SE"/>
        </w:rPr>
      </w:pPr>
      <w:r w:rsidRPr="00F64F16">
        <w:rPr>
          <w:rFonts w:ascii="Times New Roman" w:hAnsi="Times New Roman"/>
          <w:iCs/>
          <w:sz w:val="24"/>
          <w:szCs w:val="24"/>
          <w:lang w:val="sv-SE"/>
        </w:rPr>
        <w:t>TSBĐ của Khách hàng bị mất, hư hỏng, giảm sút giá trị so với giá trị TSBĐ được định giá tại thời điểm cấp hạn mức theo định giá của VAB/bên thứ ba;</w:t>
      </w:r>
    </w:p>
    <w:p w14:paraId="64676261" w14:textId="77777777" w:rsidR="00280CEA" w:rsidRPr="00F64F16" w:rsidRDefault="00280CEA" w:rsidP="004B531C">
      <w:pPr>
        <w:pStyle w:val="ListParagraph"/>
        <w:widowControl w:val="0"/>
        <w:numPr>
          <w:ilvl w:val="0"/>
          <w:numId w:val="36"/>
        </w:numPr>
        <w:tabs>
          <w:tab w:val="left" w:pos="567"/>
          <w:tab w:val="left" w:pos="1276"/>
        </w:tabs>
        <w:spacing w:before="120" w:after="120" w:line="240" w:lineRule="auto"/>
        <w:ind w:left="1276" w:hanging="425"/>
        <w:contextualSpacing w:val="0"/>
        <w:jc w:val="both"/>
        <w:rPr>
          <w:rFonts w:ascii="Times New Roman" w:hAnsi="Times New Roman"/>
          <w:iCs/>
          <w:sz w:val="24"/>
          <w:szCs w:val="24"/>
          <w:lang w:val="sv-SE"/>
        </w:rPr>
      </w:pPr>
      <w:r w:rsidRPr="00F64F16">
        <w:rPr>
          <w:rFonts w:ascii="Times New Roman" w:hAnsi="Times New Roman"/>
          <w:iCs/>
          <w:sz w:val="24"/>
          <w:szCs w:val="24"/>
          <w:lang w:val="sv-SE"/>
        </w:rPr>
        <w:t>Chủ thẻ chết hoặc bị tuyên bố chết, mất tích hoặc bị tuyên bố mất năng lực hành vi, bỏ trốn hoặc thay đổi nơi cư trú mà không thông báo cho VAB hoặc bị Tòa án xác định vắng mặt tại nơi cư trú;</w:t>
      </w:r>
    </w:p>
    <w:p w14:paraId="6D360864" w14:textId="77777777" w:rsidR="00280CEA" w:rsidRPr="00F64F16" w:rsidRDefault="00280CEA" w:rsidP="004B531C">
      <w:pPr>
        <w:pStyle w:val="ListParagraph"/>
        <w:widowControl w:val="0"/>
        <w:numPr>
          <w:ilvl w:val="0"/>
          <w:numId w:val="36"/>
        </w:numPr>
        <w:tabs>
          <w:tab w:val="left" w:pos="567"/>
          <w:tab w:val="left" w:pos="1276"/>
        </w:tabs>
        <w:spacing w:before="120" w:after="120" w:line="240" w:lineRule="auto"/>
        <w:ind w:left="1276" w:hanging="425"/>
        <w:contextualSpacing w:val="0"/>
        <w:jc w:val="both"/>
        <w:rPr>
          <w:rFonts w:ascii="Times New Roman" w:hAnsi="Times New Roman"/>
          <w:iCs/>
          <w:sz w:val="24"/>
          <w:szCs w:val="24"/>
          <w:lang w:val="sv-SE"/>
        </w:rPr>
      </w:pPr>
      <w:r w:rsidRPr="00F64F16">
        <w:rPr>
          <w:rFonts w:ascii="Times New Roman" w:hAnsi="Times New Roman"/>
          <w:color w:val="333333"/>
          <w:sz w:val="24"/>
          <w:szCs w:val="24"/>
          <w:shd w:val="clear" w:color="auto" w:fill="FFFFFF"/>
        </w:rPr>
        <w:t>Trường hợp Khách hàng chấm dứt hoạt động/giải thể tự nguyện/ giải thể bắt buộc, phá sản… theo quy định pháp luật</w:t>
      </w:r>
      <w:r w:rsidRPr="00F64F16">
        <w:rPr>
          <w:rFonts w:ascii="Times New Roman" w:hAnsi="Times New Roman"/>
          <w:color w:val="000000"/>
          <w:sz w:val="24"/>
          <w:szCs w:val="24"/>
          <w:lang w:val="pt-BR"/>
        </w:rPr>
        <w:t xml:space="preserve"> mà không thông báo cho VAB hoặc bị Tòa án </w:t>
      </w:r>
      <w:r w:rsidRPr="00F64F16">
        <w:rPr>
          <w:rFonts w:ascii="Times New Roman" w:hAnsi="Times New Roman"/>
          <w:color w:val="000000"/>
          <w:sz w:val="24"/>
          <w:szCs w:val="24"/>
          <w:lang w:val="pt-BR"/>
        </w:rPr>
        <w:lastRenderedPageBreak/>
        <w:t>tuyên bố quyết định phá sản. VAB sẽ thực hiện khóa thẻ/chấm dứt sử dụng thẻ đối với toàn bộ thẻ chính và thẻ phụ đã được VAB cấp cho khách hàng.</w:t>
      </w:r>
    </w:p>
    <w:p w14:paraId="4CECC669" w14:textId="77777777" w:rsidR="00280CEA" w:rsidRPr="00F64F16" w:rsidRDefault="00280CEA" w:rsidP="004B531C">
      <w:pPr>
        <w:pStyle w:val="ListParagraph"/>
        <w:widowControl w:val="0"/>
        <w:numPr>
          <w:ilvl w:val="0"/>
          <w:numId w:val="36"/>
        </w:numPr>
        <w:tabs>
          <w:tab w:val="left" w:pos="1276"/>
        </w:tabs>
        <w:spacing w:before="120" w:after="120" w:line="240" w:lineRule="auto"/>
        <w:ind w:left="1276" w:hanging="425"/>
        <w:contextualSpacing w:val="0"/>
        <w:jc w:val="both"/>
        <w:rPr>
          <w:rFonts w:ascii="Times New Roman" w:hAnsi="Times New Roman"/>
          <w:iCs/>
          <w:sz w:val="24"/>
          <w:szCs w:val="24"/>
          <w:lang w:val="sv-SE"/>
        </w:rPr>
      </w:pPr>
      <w:r w:rsidRPr="00F64F16">
        <w:rPr>
          <w:rFonts w:ascii="Times New Roman" w:hAnsi="Times New Roman"/>
          <w:iCs/>
          <w:sz w:val="24"/>
          <w:szCs w:val="24"/>
          <w:lang w:val="sv-SE"/>
        </w:rPr>
        <w:t>Chủ thẻ không kích hoạt sau 60 ngày kể từ khi phát hành thẻ;</w:t>
      </w:r>
    </w:p>
    <w:p w14:paraId="32847B25" w14:textId="77777777" w:rsidR="00280CEA" w:rsidRPr="00F64F16" w:rsidRDefault="00280CEA" w:rsidP="004B531C">
      <w:pPr>
        <w:pStyle w:val="ListParagraph"/>
        <w:widowControl w:val="0"/>
        <w:numPr>
          <w:ilvl w:val="0"/>
          <w:numId w:val="36"/>
        </w:numPr>
        <w:tabs>
          <w:tab w:val="left" w:pos="1276"/>
        </w:tabs>
        <w:spacing w:before="120" w:after="120" w:line="240" w:lineRule="auto"/>
        <w:ind w:left="1333" w:hanging="482"/>
        <w:contextualSpacing w:val="0"/>
        <w:jc w:val="both"/>
        <w:rPr>
          <w:rFonts w:ascii="Times New Roman" w:hAnsi="Times New Roman"/>
          <w:iCs/>
          <w:sz w:val="24"/>
          <w:szCs w:val="24"/>
          <w:lang w:val="sv-SE"/>
        </w:rPr>
      </w:pPr>
      <w:r w:rsidRPr="00F64F16">
        <w:rPr>
          <w:rFonts w:ascii="Times New Roman" w:hAnsi="Times New Roman"/>
          <w:iCs/>
          <w:sz w:val="24"/>
          <w:szCs w:val="24"/>
          <w:lang w:val="sv-SE"/>
        </w:rPr>
        <w:t>Thẻ hết thời hạn hiệu lực;</w:t>
      </w:r>
    </w:p>
    <w:p w14:paraId="1F74FB7B" w14:textId="77777777" w:rsidR="00280CEA" w:rsidRPr="00F64F16" w:rsidRDefault="00280CEA" w:rsidP="004B531C">
      <w:pPr>
        <w:pStyle w:val="ListParagraph"/>
        <w:widowControl w:val="0"/>
        <w:numPr>
          <w:ilvl w:val="0"/>
          <w:numId w:val="36"/>
        </w:numPr>
        <w:tabs>
          <w:tab w:val="left" w:pos="1276"/>
        </w:tabs>
        <w:spacing w:before="120" w:after="120" w:line="240" w:lineRule="auto"/>
        <w:ind w:left="1276" w:hanging="425"/>
        <w:contextualSpacing w:val="0"/>
        <w:jc w:val="both"/>
        <w:rPr>
          <w:rFonts w:ascii="Times New Roman" w:hAnsi="Times New Roman"/>
          <w:iCs/>
          <w:sz w:val="24"/>
          <w:szCs w:val="24"/>
          <w:lang w:val="sv-SE"/>
        </w:rPr>
      </w:pPr>
      <w:r w:rsidRPr="00F64F16">
        <w:rPr>
          <w:rFonts w:ascii="Times New Roman" w:hAnsi="Times New Roman"/>
          <w:iCs/>
          <w:sz w:val="24"/>
          <w:szCs w:val="24"/>
          <w:lang w:val="sv-SE"/>
        </w:rPr>
        <w:t>Thẻ chính chấm dứt sử dụng thẻ thì (các) thẻ phụ cũng chấm dứt sử dụng thẻ;</w:t>
      </w:r>
    </w:p>
    <w:p w14:paraId="65E06AA2" w14:textId="77777777" w:rsidR="00280CEA" w:rsidRPr="00F64F16" w:rsidRDefault="00280CEA" w:rsidP="004B531C">
      <w:pPr>
        <w:pStyle w:val="ListParagraph"/>
        <w:widowControl w:val="0"/>
        <w:numPr>
          <w:ilvl w:val="0"/>
          <w:numId w:val="36"/>
        </w:numPr>
        <w:tabs>
          <w:tab w:val="left" w:pos="1276"/>
          <w:tab w:val="left" w:pos="1350"/>
          <w:tab w:val="left" w:pos="1440"/>
        </w:tabs>
        <w:spacing w:before="120" w:after="120" w:line="240" w:lineRule="auto"/>
        <w:ind w:left="1276" w:hanging="425"/>
        <w:contextualSpacing w:val="0"/>
        <w:jc w:val="both"/>
        <w:rPr>
          <w:rFonts w:ascii="Times New Roman" w:hAnsi="Times New Roman"/>
          <w:iCs/>
          <w:sz w:val="24"/>
          <w:szCs w:val="24"/>
          <w:lang w:val="sv-SE"/>
        </w:rPr>
      </w:pPr>
      <w:r w:rsidRPr="00F64F16">
        <w:rPr>
          <w:rFonts w:ascii="Times New Roman" w:hAnsi="Times New Roman"/>
          <w:iCs/>
          <w:sz w:val="24"/>
          <w:szCs w:val="24"/>
          <w:lang w:val="sv-SE"/>
        </w:rPr>
        <w:t>Chủ thẻ vi phạm cam kết trong Hợp đồng, vi phạm các quy định về FATCA và quy định của pháp luật về Phòng chống rửa tiền và tài trợ khủng bố;</w:t>
      </w:r>
    </w:p>
    <w:p w14:paraId="6D67B798" w14:textId="77777777" w:rsidR="00280CEA" w:rsidRPr="00F64F16" w:rsidRDefault="00280CEA" w:rsidP="004B531C">
      <w:pPr>
        <w:pStyle w:val="ListParagraph"/>
        <w:widowControl w:val="0"/>
        <w:numPr>
          <w:ilvl w:val="0"/>
          <w:numId w:val="36"/>
        </w:numPr>
        <w:tabs>
          <w:tab w:val="left" w:pos="1276"/>
          <w:tab w:val="left" w:pos="1350"/>
        </w:tabs>
        <w:spacing w:before="120" w:after="120" w:line="240" w:lineRule="auto"/>
        <w:ind w:left="1276" w:hanging="425"/>
        <w:contextualSpacing w:val="0"/>
        <w:jc w:val="both"/>
        <w:rPr>
          <w:rFonts w:ascii="Times New Roman" w:hAnsi="Times New Roman"/>
          <w:iCs/>
          <w:sz w:val="24"/>
          <w:szCs w:val="24"/>
          <w:lang w:val="sv-SE"/>
        </w:rPr>
      </w:pPr>
      <w:r w:rsidRPr="00F64F16">
        <w:rPr>
          <w:rFonts w:ascii="Times New Roman" w:hAnsi="Times New Roman"/>
          <w:iCs/>
          <w:sz w:val="24"/>
          <w:szCs w:val="24"/>
          <w:lang w:val="sv-SE"/>
        </w:rPr>
        <w:t>Theo yêu cầu của các cơ quan nhà nước có thẩm quyền, quy định của Pháp luật.</w:t>
      </w:r>
    </w:p>
    <w:p w14:paraId="3EFB2DE4" w14:textId="77777777" w:rsidR="00280CEA" w:rsidRPr="00F64F16" w:rsidRDefault="00280CEA" w:rsidP="00423A30">
      <w:pPr>
        <w:pStyle w:val="NoSpacing"/>
        <w:widowControl w:val="0"/>
        <w:numPr>
          <w:ilvl w:val="1"/>
          <w:numId w:val="22"/>
        </w:numPr>
        <w:spacing w:before="120" w:after="120"/>
        <w:ind w:left="425" w:hanging="425"/>
        <w:jc w:val="both"/>
        <w:rPr>
          <w:lang w:val="pt-BR"/>
        </w:rPr>
      </w:pPr>
      <w:r w:rsidRPr="00F64F16">
        <w:rPr>
          <w:lang w:val="pt-BR"/>
        </w:rPr>
        <w:t>VAB</w:t>
      </w:r>
      <w:r w:rsidRPr="00F64F16">
        <w:rPr>
          <w:bCs/>
          <w:lang w:val="pt-BR"/>
        </w:rPr>
        <w:t xml:space="preserve"> có quyền tạm khóa Thẻ và tạm ngừng các giao dịch Thẻ trong các trường hợp sau đây:</w:t>
      </w:r>
    </w:p>
    <w:p w14:paraId="451C5E6B" w14:textId="77777777" w:rsidR="00280CEA" w:rsidRPr="00F64F16" w:rsidRDefault="00280CEA" w:rsidP="004B531C">
      <w:pPr>
        <w:pStyle w:val="NoSpacing"/>
        <w:widowControl w:val="0"/>
        <w:numPr>
          <w:ilvl w:val="0"/>
          <w:numId w:val="38"/>
        </w:numPr>
        <w:tabs>
          <w:tab w:val="left" w:pos="851"/>
        </w:tabs>
        <w:spacing w:before="120" w:after="120"/>
        <w:ind w:left="850" w:hanging="425"/>
        <w:jc w:val="both"/>
        <w:rPr>
          <w:lang w:val="pt-BR"/>
        </w:rPr>
      </w:pPr>
      <w:r w:rsidRPr="00F64F16">
        <w:rPr>
          <w:lang w:val="pt-BR"/>
        </w:rPr>
        <w:t>Khách hàng và/hoặc Chủ thẻ yêu cầu khóa thẻ;</w:t>
      </w:r>
    </w:p>
    <w:p w14:paraId="6C5EF97F" w14:textId="77777777" w:rsidR="00280CEA" w:rsidRPr="00F64F16" w:rsidRDefault="00280CEA" w:rsidP="004B531C">
      <w:pPr>
        <w:pStyle w:val="NoSpacing"/>
        <w:widowControl w:val="0"/>
        <w:numPr>
          <w:ilvl w:val="0"/>
          <w:numId w:val="38"/>
        </w:numPr>
        <w:tabs>
          <w:tab w:val="left" w:pos="851"/>
        </w:tabs>
        <w:spacing w:before="120" w:after="120"/>
        <w:ind w:left="850" w:hanging="425"/>
        <w:jc w:val="both"/>
        <w:rPr>
          <w:lang w:val="pt-BR"/>
        </w:rPr>
      </w:pPr>
      <w:r w:rsidRPr="00F64F16">
        <w:rPr>
          <w:lang w:val="pt-BR"/>
        </w:rPr>
        <w:t>Khi Thẻ có dấu hiệu lộ thông tin thẻ hoặc có nghi ngờ Thẻ đang bị lợi dụng;</w:t>
      </w:r>
    </w:p>
    <w:p w14:paraId="12967A0C" w14:textId="77777777" w:rsidR="00280CEA" w:rsidRPr="00F64F16" w:rsidRDefault="00280CEA" w:rsidP="004B531C">
      <w:pPr>
        <w:pStyle w:val="NoSpacing"/>
        <w:widowControl w:val="0"/>
        <w:numPr>
          <w:ilvl w:val="0"/>
          <w:numId w:val="38"/>
        </w:numPr>
        <w:tabs>
          <w:tab w:val="left" w:pos="851"/>
        </w:tabs>
        <w:spacing w:before="120" w:after="120"/>
        <w:ind w:left="850" w:hanging="425"/>
        <w:jc w:val="both"/>
        <w:rPr>
          <w:lang w:val="pt-BR"/>
        </w:rPr>
      </w:pPr>
      <w:r w:rsidRPr="00F64F16">
        <w:rPr>
          <w:lang w:val="pt-BR"/>
        </w:rPr>
        <w:t>Đối với thẻ đồng thương hiệu, VAB thực hiện khóa Thẻ khi có yêu cầu từ đối tác đồng phát hành thẻ;</w:t>
      </w:r>
    </w:p>
    <w:p w14:paraId="31D4CA0B" w14:textId="77777777" w:rsidR="00280CEA" w:rsidRPr="00F64F16" w:rsidRDefault="00280CEA" w:rsidP="004B531C">
      <w:pPr>
        <w:pStyle w:val="NoSpacing"/>
        <w:widowControl w:val="0"/>
        <w:numPr>
          <w:ilvl w:val="0"/>
          <w:numId w:val="38"/>
        </w:numPr>
        <w:tabs>
          <w:tab w:val="left" w:pos="851"/>
        </w:tabs>
        <w:spacing w:before="120" w:after="120"/>
        <w:ind w:left="850" w:hanging="425"/>
        <w:jc w:val="both"/>
        <w:rPr>
          <w:lang w:val="pt-BR"/>
        </w:rPr>
      </w:pPr>
      <w:r w:rsidRPr="00F64F16">
        <w:rPr>
          <w:lang w:val="pt-BR"/>
        </w:rPr>
        <w:t>VAB có quyền đơn phương khóa thẻ và tạm ngừng các giao dịch Thẻ của Khách hàng và/hoặc Chủ thẻ và thu hồi nợ trước hạn, xử lý TSBĐ hoặc áp dụng các biện pháp khác phù hợp với quy định pháp luật trong trường hợp xảy ra một trong các sự kiện sau:</w:t>
      </w:r>
    </w:p>
    <w:p w14:paraId="4B57DDDD" w14:textId="77777777" w:rsidR="00280CEA" w:rsidRPr="00F64F16" w:rsidRDefault="00280CEA" w:rsidP="004B531C">
      <w:pPr>
        <w:pStyle w:val="ListParagraph"/>
        <w:widowControl w:val="0"/>
        <w:numPr>
          <w:ilvl w:val="0"/>
          <w:numId w:val="37"/>
        </w:numPr>
        <w:tabs>
          <w:tab w:val="left" w:pos="1276"/>
        </w:tabs>
        <w:spacing w:before="120" w:after="120" w:line="240" w:lineRule="auto"/>
        <w:ind w:left="1276" w:hanging="425"/>
        <w:contextualSpacing w:val="0"/>
        <w:jc w:val="both"/>
        <w:rPr>
          <w:rFonts w:ascii="Times New Roman" w:hAnsi="Times New Roman"/>
          <w:iCs/>
          <w:sz w:val="24"/>
          <w:szCs w:val="24"/>
          <w:lang w:val="sv-SE"/>
        </w:rPr>
      </w:pPr>
      <w:r w:rsidRPr="00F64F16">
        <w:rPr>
          <w:rFonts w:ascii="Times New Roman" w:hAnsi="Times New Roman"/>
          <w:iCs/>
          <w:sz w:val="24"/>
          <w:szCs w:val="24"/>
          <w:lang w:val="sv-SE"/>
        </w:rPr>
        <w:t>VAB phát hiện, nghi ngờ Khách hàng và/hoặc Chủ thẻ sử dụng thẻ sai mục đích, vi phạm pháp luật và/hoặc thông tin, tài liệu do Khách hàng và/hoặc Chủ thẻ cung cấp là không chính xác, không trung thực, sai sự thật;</w:t>
      </w:r>
    </w:p>
    <w:p w14:paraId="04E74746" w14:textId="77777777" w:rsidR="00280CEA" w:rsidRPr="00F64F16" w:rsidRDefault="00280CEA" w:rsidP="004B531C">
      <w:pPr>
        <w:pStyle w:val="ListParagraph"/>
        <w:widowControl w:val="0"/>
        <w:numPr>
          <w:ilvl w:val="0"/>
          <w:numId w:val="37"/>
        </w:numPr>
        <w:tabs>
          <w:tab w:val="left" w:pos="1276"/>
        </w:tabs>
        <w:spacing w:before="120" w:after="120" w:line="240" w:lineRule="auto"/>
        <w:ind w:left="1276" w:hanging="425"/>
        <w:contextualSpacing w:val="0"/>
        <w:jc w:val="both"/>
        <w:rPr>
          <w:rFonts w:ascii="Times New Roman" w:hAnsi="Times New Roman"/>
          <w:iCs/>
          <w:sz w:val="24"/>
          <w:szCs w:val="24"/>
          <w:lang w:val="sv-SE"/>
        </w:rPr>
      </w:pPr>
      <w:r w:rsidRPr="00F64F16">
        <w:rPr>
          <w:rFonts w:ascii="Times New Roman" w:hAnsi="Times New Roman"/>
          <w:iCs/>
          <w:sz w:val="24"/>
          <w:szCs w:val="24"/>
          <w:lang w:val="sv-SE"/>
        </w:rPr>
        <w:t xml:space="preserve">Khách hàng và/hoặc Chủ thẻ vi phạm bất kỳ cam kết hoặc nghĩa vụ nào theo </w:t>
      </w:r>
      <w:r w:rsidRPr="00F64F16">
        <w:rPr>
          <w:rFonts w:ascii="Times New Roman" w:hAnsi="Times New Roman"/>
          <w:sz w:val="24"/>
          <w:szCs w:val="24"/>
        </w:rPr>
        <w:t>Đ</w:t>
      </w:r>
      <w:r w:rsidRPr="00F64F16">
        <w:rPr>
          <w:rFonts w:ascii="Times New Roman" w:hAnsi="Times New Roman"/>
          <w:sz w:val="24"/>
          <w:szCs w:val="24"/>
          <w:lang w:val="vi-VN"/>
        </w:rPr>
        <w:t>iều kiện,</w:t>
      </w:r>
      <w:r w:rsidRPr="00F64F16">
        <w:rPr>
          <w:rFonts w:ascii="Times New Roman" w:hAnsi="Times New Roman"/>
          <w:sz w:val="24"/>
          <w:szCs w:val="24"/>
        </w:rPr>
        <w:t xml:space="preserve"> điều khoản</w:t>
      </w:r>
      <w:r w:rsidRPr="00F64F16">
        <w:rPr>
          <w:rFonts w:ascii="Times New Roman" w:hAnsi="Times New Roman"/>
          <w:iCs/>
          <w:sz w:val="24"/>
          <w:szCs w:val="24"/>
          <w:lang w:val="sv-SE"/>
        </w:rPr>
        <w:t xml:space="preserve"> hợp đồng này hoặc vi phạm quy định pháp luật;</w:t>
      </w:r>
    </w:p>
    <w:p w14:paraId="37A5EFB1" w14:textId="77777777" w:rsidR="00280CEA" w:rsidRPr="00F64F16" w:rsidRDefault="00280CEA" w:rsidP="004B531C">
      <w:pPr>
        <w:pStyle w:val="ListParagraph"/>
        <w:widowControl w:val="0"/>
        <w:numPr>
          <w:ilvl w:val="0"/>
          <w:numId w:val="37"/>
        </w:numPr>
        <w:tabs>
          <w:tab w:val="left" w:pos="1276"/>
        </w:tabs>
        <w:spacing w:before="120" w:after="120" w:line="240" w:lineRule="auto"/>
        <w:ind w:left="1276" w:hanging="425"/>
        <w:contextualSpacing w:val="0"/>
        <w:jc w:val="both"/>
        <w:rPr>
          <w:rFonts w:ascii="Times New Roman" w:hAnsi="Times New Roman"/>
          <w:iCs/>
          <w:spacing w:val="-3"/>
          <w:sz w:val="24"/>
          <w:szCs w:val="24"/>
          <w:lang w:val="sv-SE"/>
        </w:rPr>
      </w:pPr>
      <w:r w:rsidRPr="00F64F16">
        <w:rPr>
          <w:rFonts w:ascii="Times New Roman" w:hAnsi="Times New Roman"/>
          <w:iCs/>
          <w:spacing w:val="-3"/>
          <w:sz w:val="24"/>
          <w:szCs w:val="24"/>
          <w:lang w:val="sv-SE"/>
        </w:rPr>
        <w:t xml:space="preserve">Khách hàng có dấu hiệu suy giảm khả năng trả nợ theo đánh giá của VAB (bao gồm nhưng không giới hạn bởi trường hợp: Khách hàng không thanh toán hoặc thanh toán không đầy đủ, đúng hạn số tiền thanh toán tối thiểu; một hoặc một số khoản vay khác của Khách hàng tại VAB bị chuyển sang nợ quá hạn; Khách hàng phát sinh nợ xấu tại các TCTD khác; Khách hàng bị khởi tố hình sự, đang trong quá trình bị điều tra, xử lý tội phạm theo quy định của pháp luật, tham gia các thủ tục khiếu kiện, khiếu nại, </w:t>
      </w:r>
      <w:r w:rsidRPr="00F64F16">
        <w:rPr>
          <w:rFonts w:ascii="Times New Roman" w:hAnsi="Times New Roman"/>
          <w:iCs/>
          <w:spacing w:val="-5"/>
          <w:sz w:val="24"/>
          <w:szCs w:val="24"/>
          <w:lang w:val="sv-SE"/>
        </w:rPr>
        <w:t>có khả năng giải thể, phá sản,... có khả năng giải thể, phá sản,...</w:t>
      </w:r>
      <w:r w:rsidRPr="00F64F16">
        <w:rPr>
          <w:rFonts w:ascii="Times New Roman" w:hAnsi="Times New Roman"/>
          <w:iCs/>
          <w:spacing w:val="-3"/>
          <w:sz w:val="24"/>
          <w:szCs w:val="24"/>
          <w:lang w:val="sv-SE"/>
        </w:rPr>
        <w:t>);</w:t>
      </w:r>
    </w:p>
    <w:p w14:paraId="73E93A08" w14:textId="77777777" w:rsidR="00280CEA" w:rsidRPr="00F64F16" w:rsidRDefault="00280CEA" w:rsidP="004B531C">
      <w:pPr>
        <w:pStyle w:val="ListParagraph"/>
        <w:widowControl w:val="0"/>
        <w:numPr>
          <w:ilvl w:val="0"/>
          <w:numId w:val="37"/>
        </w:numPr>
        <w:tabs>
          <w:tab w:val="left" w:pos="1276"/>
        </w:tabs>
        <w:spacing w:before="120" w:after="120" w:line="240" w:lineRule="auto"/>
        <w:ind w:left="1276" w:hanging="425"/>
        <w:contextualSpacing w:val="0"/>
        <w:jc w:val="both"/>
        <w:rPr>
          <w:rFonts w:ascii="Times New Roman" w:hAnsi="Times New Roman"/>
          <w:iCs/>
          <w:sz w:val="24"/>
          <w:szCs w:val="24"/>
          <w:lang w:val="sv-SE"/>
        </w:rPr>
      </w:pPr>
      <w:r w:rsidRPr="00F64F16">
        <w:rPr>
          <w:rFonts w:ascii="Times New Roman" w:hAnsi="Times New Roman"/>
          <w:iCs/>
          <w:sz w:val="24"/>
          <w:szCs w:val="24"/>
          <w:lang w:val="sv-SE"/>
        </w:rPr>
        <w:t>Chủ thẻ mất tích hoặc bị tuyên bố mất năng lực hành vi, bỏ trốn hoặc thay đổi nơi cư trú mà không thông báo cho VAB hoặc bị Tòa án xác định vắng mặt tại nơi cư trú;</w:t>
      </w:r>
    </w:p>
    <w:p w14:paraId="556431DA" w14:textId="77777777" w:rsidR="00280CEA" w:rsidRPr="00F64F16" w:rsidRDefault="00280CEA" w:rsidP="004B531C">
      <w:pPr>
        <w:pStyle w:val="ListParagraph"/>
        <w:widowControl w:val="0"/>
        <w:numPr>
          <w:ilvl w:val="0"/>
          <w:numId w:val="37"/>
        </w:numPr>
        <w:tabs>
          <w:tab w:val="left" w:pos="1276"/>
        </w:tabs>
        <w:spacing w:before="120" w:after="120" w:line="240" w:lineRule="auto"/>
        <w:ind w:left="1276" w:hanging="425"/>
        <w:contextualSpacing w:val="0"/>
        <w:jc w:val="both"/>
        <w:rPr>
          <w:rFonts w:ascii="Times New Roman" w:hAnsi="Times New Roman"/>
          <w:iCs/>
          <w:sz w:val="24"/>
          <w:szCs w:val="24"/>
          <w:lang w:val="sv-SE"/>
        </w:rPr>
      </w:pPr>
      <w:r w:rsidRPr="00F64F16">
        <w:rPr>
          <w:rFonts w:ascii="Times New Roman" w:hAnsi="Times New Roman"/>
          <w:color w:val="333333"/>
          <w:sz w:val="24"/>
          <w:szCs w:val="24"/>
          <w:shd w:val="clear" w:color="auto" w:fill="FFFFFF"/>
        </w:rPr>
        <w:t>Trường hợp Khách hàng chấm dứt hoạt động/giải thể tự nguyện/ giải thể bắt buộc, phá sản… theo quy định pháp luật</w:t>
      </w:r>
      <w:r w:rsidRPr="00F64F16">
        <w:rPr>
          <w:rFonts w:ascii="Times New Roman" w:hAnsi="Times New Roman"/>
          <w:color w:val="000000"/>
          <w:sz w:val="24"/>
          <w:szCs w:val="24"/>
          <w:lang w:val="pt-BR"/>
        </w:rPr>
        <w:t xml:space="preserve"> mà không thông báo cho VAB hoặc bị Tòa án tuyên bố quyết định phá sản.</w:t>
      </w:r>
    </w:p>
    <w:p w14:paraId="7FD9563A" w14:textId="77777777" w:rsidR="00280CEA" w:rsidRPr="00F64F16" w:rsidRDefault="00280CEA" w:rsidP="004B531C">
      <w:pPr>
        <w:pStyle w:val="ListParagraph"/>
        <w:widowControl w:val="0"/>
        <w:numPr>
          <w:ilvl w:val="0"/>
          <w:numId w:val="37"/>
        </w:numPr>
        <w:tabs>
          <w:tab w:val="left" w:pos="1276"/>
        </w:tabs>
        <w:spacing w:before="120" w:after="120" w:line="240" w:lineRule="auto"/>
        <w:ind w:left="1276" w:hanging="425"/>
        <w:contextualSpacing w:val="0"/>
        <w:jc w:val="both"/>
        <w:rPr>
          <w:rFonts w:ascii="Times New Roman" w:hAnsi="Times New Roman"/>
          <w:iCs/>
          <w:sz w:val="24"/>
          <w:szCs w:val="24"/>
          <w:lang w:val="sv-SE"/>
        </w:rPr>
      </w:pPr>
      <w:r w:rsidRPr="00F64F16">
        <w:rPr>
          <w:rFonts w:ascii="Times New Roman" w:eastAsia="Times New Roman" w:hAnsi="Times New Roman"/>
          <w:color w:val="000000"/>
          <w:sz w:val="24"/>
          <w:szCs w:val="24"/>
        </w:rPr>
        <w:t>Khách hàng và/ hoặc Chủ thẻ sử dụng Thẻ để thực hiện các giao dịch cho các mục đích rửa tiền, tài trợ khủng bố, lừa đảo, gian lận và các hành vi vi phạm pháp luật khác</w:t>
      </w:r>
    </w:p>
    <w:p w14:paraId="4FCDEDB3" w14:textId="77777777" w:rsidR="00280CEA" w:rsidRPr="00F64F16" w:rsidRDefault="00280CEA" w:rsidP="004B531C">
      <w:pPr>
        <w:pStyle w:val="ListParagraph"/>
        <w:widowControl w:val="0"/>
        <w:numPr>
          <w:ilvl w:val="0"/>
          <w:numId w:val="37"/>
        </w:numPr>
        <w:tabs>
          <w:tab w:val="left" w:pos="1276"/>
        </w:tabs>
        <w:spacing w:before="120" w:after="120" w:line="240" w:lineRule="auto"/>
        <w:ind w:left="1276" w:hanging="425"/>
        <w:contextualSpacing w:val="0"/>
        <w:jc w:val="both"/>
        <w:rPr>
          <w:rFonts w:ascii="Times New Roman" w:hAnsi="Times New Roman"/>
          <w:iCs/>
          <w:sz w:val="24"/>
          <w:szCs w:val="24"/>
          <w:lang w:val="sv-SE"/>
        </w:rPr>
      </w:pPr>
      <w:r w:rsidRPr="00F64F16">
        <w:rPr>
          <w:rFonts w:ascii="Times New Roman" w:hAnsi="Times New Roman"/>
          <w:iCs/>
          <w:sz w:val="24"/>
          <w:szCs w:val="24"/>
          <w:lang w:val="sv-SE"/>
        </w:rPr>
        <w:t>Theo yêu cầu của các cơ quan nhà nước có thẩm quyền, quy định của Pháp luật.</w:t>
      </w:r>
    </w:p>
    <w:p w14:paraId="2A24C4F8" w14:textId="77777777" w:rsidR="00280CEA" w:rsidRPr="00F64F16" w:rsidRDefault="00280CEA" w:rsidP="00423A30">
      <w:pPr>
        <w:pStyle w:val="NoSpacing"/>
        <w:widowControl w:val="0"/>
        <w:numPr>
          <w:ilvl w:val="1"/>
          <w:numId w:val="22"/>
        </w:numPr>
        <w:spacing w:before="120" w:after="120"/>
        <w:ind w:left="425" w:hanging="425"/>
        <w:jc w:val="both"/>
        <w:rPr>
          <w:lang w:val="pt-BR"/>
        </w:rPr>
      </w:pPr>
      <w:r w:rsidRPr="00F64F16">
        <w:rPr>
          <w:lang w:val="pt-BR"/>
        </w:rPr>
        <w:t>Khách hàng và Chủ thẻ xác nhận và đồng ý vô điều kiện rằng khi xảy ra một trong các sự kiện được nêu ở khoản 1 Điều này, hoặc khi hết thời hạn hiệu lực của thẻ mà Khách hàng chưa thanh toán hết toàn bộ dư nợ, VAB có quyền tiến hành một hoặc nhiều các biện pháp sau mà không cần thông báo trước cho Khách hàng và các Chủ thẻ:</w:t>
      </w:r>
    </w:p>
    <w:p w14:paraId="5FA528DF" w14:textId="77777777" w:rsidR="00280CEA" w:rsidRPr="00F64F16" w:rsidRDefault="00280CEA" w:rsidP="00423A30">
      <w:pPr>
        <w:pStyle w:val="NoSpacing"/>
        <w:widowControl w:val="0"/>
        <w:numPr>
          <w:ilvl w:val="4"/>
          <w:numId w:val="23"/>
        </w:numPr>
        <w:tabs>
          <w:tab w:val="left" w:pos="851"/>
        </w:tabs>
        <w:spacing w:before="120" w:after="120"/>
        <w:ind w:left="850" w:hanging="425"/>
        <w:jc w:val="both"/>
        <w:rPr>
          <w:rFonts w:eastAsia="Calibri"/>
          <w:iCs/>
          <w:lang w:val="sv-SE"/>
        </w:rPr>
      </w:pPr>
      <w:r w:rsidRPr="00F64F16">
        <w:rPr>
          <w:rFonts w:eastAsia="Calibri"/>
          <w:iCs/>
          <w:lang w:val="sv-SE"/>
        </w:rPr>
        <w:t>Khóa thẻ tạm thời;</w:t>
      </w:r>
    </w:p>
    <w:p w14:paraId="5E1DD77D" w14:textId="77777777" w:rsidR="00280CEA" w:rsidRPr="00F64F16" w:rsidRDefault="00280CEA" w:rsidP="00423A30">
      <w:pPr>
        <w:pStyle w:val="NoSpacing"/>
        <w:widowControl w:val="0"/>
        <w:numPr>
          <w:ilvl w:val="4"/>
          <w:numId w:val="23"/>
        </w:numPr>
        <w:tabs>
          <w:tab w:val="left" w:pos="851"/>
        </w:tabs>
        <w:spacing w:before="120" w:after="120"/>
        <w:ind w:left="850" w:hanging="425"/>
        <w:jc w:val="both"/>
        <w:rPr>
          <w:rFonts w:eastAsia="Calibri"/>
          <w:iCs/>
          <w:lang w:val="sv-SE"/>
        </w:rPr>
      </w:pPr>
      <w:r w:rsidRPr="00F64F16">
        <w:rPr>
          <w:rFonts w:eastAsia="Calibri"/>
          <w:iCs/>
          <w:lang w:val="sv-SE"/>
        </w:rPr>
        <w:t>Thu hồi/thu giữ thẻ;</w:t>
      </w:r>
    </w:p>
    <w:p w14:paraId="39E0C681" w14:textId="77777777" w:rsidR="00280CEA" w:rsidRPr="00F64F16" w:rsidRDefault="00280CEA" w:rsidP="00423A30">
      <w:pPr>
        <w:pStyle w:val="NoSpacing"/>
        <w:widowControl w:val="0"/>
        <w:numPr>
          <w:ilvl w:val="4"/>
          <w:numId w:val="23"/>
        </w:numPr>
        <w:tabs>
          <w:tab w:val="left" w:pos="851"/>
        </w:tabs>
        <w:spacing w:before="120" w:after="120"/>
        <w:ind w:left="850" w:hanging="425"/>
        <w:jc w:val="both"/>
        <w:rPr>
          <w:rFonts w:eastAsia="Calibri"/>
          <w:iCs/>
          <w:lang w:val="sv-SE"/>
        </w:rPr>
      </w:pPr>
      <w:r w:rsidRPr="00F64F16">
        <w:rPr>
          <w:rFonts w:eastAsia="Calibri"/>
          <w:iCs/>
          <w:lang w:val="sv-SE"/>
        </w:rPr>
        <w:t xml:space="preserve">Khóa thẻ vĩnh viễn, chấm dứt việc cung cấp dịch vụ thẻ, thực hiện thu hồi toàn bộ dư nợ </w:t>
      </w:r>
      <w:r w:rsidRPr="00F64F16">
        <w:rPr>
          <w:rFonts w:eastAsia="Calibri"/>
          <w:iCs/>
          <w:lang w:val="sv-SE"/>
        </w:rPr>
        <w:lastRenderedPageBreak/>
        <w:t>thẻ (nếu có);</w:t>
      </w:r>
    </w:p>
    <w:p w14:paraId="7F2C1282" w14:textId="77777777" w:rsidR="00280CEA" w:rsidRPr="00F64F16" w:rsidRDefault="00280CEA" w:rsidP="00423A30">
      <w:pPr>
        <w:pStyle w:val="NoSpacing"/>
        <w:widowControl w:val="0"/>
        <w:numPr>
          <w:ilvl w:val="4"/>
          <w:numId w:val="23"/>
        </w:numPr>
        <w:tabs>
          <w:tab w:val="left" w:pos="851"/>
        </w:tabs>
        <w:spacing w:before="120" w:after="120"/>
        <w:ind w:left="850" w:hanging="425"/>
        <w:jc w:val="both"/>
        <w:rPr>
          <w:rFonts w:eastAsia="Calibri"/>
          <w:iCs/>
          <w:lang w:val="sv-SE"/>
        </w:rPr>
      </w:pPr>
      <w:r w:rsidRPr="00F64F16">
        <w:rPr>
          <w:rFonts w:eastAsia="Calibri"/>
          <w:iCs/>
          <w:lang w:val="sv-SE"/>
        </w:rPr>
        <w:t>Từ chối thanh toán thẻ;</w:t>
      </w:r>
    </w:p>
    <w:p w14:paraId="58CF08A6" w14:textId="77777777" w:rsidR="00280CEA" w:rsidRPr="00F64F16" w:rsidRDefault="00280CEA" w:rsidP="00423A30">
      <w:pPr>
        <w:pStyle w:val="NoSpacing"/>
        <w:widowControl w:val="0"/>
        <w:numPr>
          <w:ilvl w:val="4"/>
          <w:numId w:val="23"/>
        </w:numPr>
        <w:tabs>
          <w:tab w:val="left" w:pos="851"/>
        </w:tabs>
        <w:spacing w:before="120" w:after="120"/>
        <w:ind w:left="850" w:hanging="425"/>
        <w:jc w:val="both"/>
        <w:rPr>
          <w:rFonts w:eastAsia="Calibri"/>
          <w:iCs/>
          <w:lang w:val="sv-SE"/>
        </w:rPr>
      </w:pPr>
      <w:r w:rsidRPr="00F64F16">
        <w:rPr>
          <w:rFonts w:eastAsia="Calibri"/>
          <w:iCs/>
          <w:lang w:val="sv-SE"/>
        </w:rPr>
        <w:t xml:space="preserve">Trích nợ từ các tài khoản thanh toán, Hợp đồng tiền gửi của Khách hàng tại </w:t>
      </w:r>
      <w:r w:rsidRPr="00F64F16">
        <w:t>VAB</w:t>
      </w:r>
      <w:r w:rsidRPr="00F64F16">
        <w:rPr>
          <w:rFonts w:eastAsia="Calibri"/>
          <w:iCs/>
          <w:lang w:val="sv-SE"/>
        </w:rPr>
        <w:t>. Trong trường hợp trích nợ từ Hợp đồng tiền gửi hoặc tài khoản tiền gửi của Khách hàng để thanh toán dư nợ, VAB được miễn trách nhiệm về việc chấm dứt trước kỳ hạn tiền gửi của Khách hàng;</w:t>
      </w:r>
    </w:p>
    <w:p w14:paraId="198BB939" w14:textId="77777777" w:rsidR="00280CEA" w:rsidRPr="00F64F16" w:rsidRDefault="00280CEA" w:rsidP="00423A30">
      <w:pPr>
        <w:pStyle w:val="NoSpacing"/>
        <w:widowControl w:val="0"/>
        <w:numPr>
          <w:ilvl w:val="4"/>
          <w:numId w:val="23"/>
        </w:numPr>
        <w:tabs>
          <w:tab w:val="left" w:pos="851"/>
        </w:tabs>
        <w:spacing w:before="120" w:after="120"/>
        <w:ind w:left="850" w:hanging="425"/>
        <w:jc w:val="both"/>
        <w:rPr>
          <w:rFonts w:eastAsia="Calibri"/>
          <w:iCs/>
          <w:lang w:val="sv-SE"/>
        </w:rPr>
      </w:pPr>
      <w:r w:rsidRPr="00F64F16">
        <w:rPr>
          <w:rFonts w:eastAsia="Calibri"/>
          <w:iCs/>
          <w:lang w:val="sv-SE"/>
        </w:rPr>
        <w:t>Thu hồi nợ từ các thu nhập khác hay bất kỳ tài sản nào khác của Khách hàng hoặc TSBĐ cho các khoản vay khác VAB mà không cần có xác nhận của Khách hàng;</w:t>
      </w:r>
    </w:p>
    <w:p w14:paraId="204D8F48" w14:textId="77777777" w:rsidR="00280CEA" w:rsidRPr="00F64F16" w:rsidRDefault="00280CEA" w:rsidP="00423A30">
      <w:pPr>
        <w:pStyle w:val="NoSpacing"/>
        <w:widowControl w:val="0"/>
        <w:numPr>
          <w:ilvl w:val="4"/>
          <w:numId w:val="23"/>
        </w:numPr>
        <w:tabs>
          <w:tab w:val="left" w:pos="851"/>
        </w:tabs>
        <w:spacing w:before="120" w:after="120"/>
        <w:ind w:left="850" w:hanging="425"/>
        <w:jc w:val="both"/>
        <w:rPr>
          <w:rFonts w:eastAsia="Calibri"/>
          <w:iCs/>
          <w:lang w:val="sv-SE"/>
        </w:rPr>
      </w:pPr>
      <w:r w:rsidRPr="00F64F16">
        <w:rPr>
          <w:rFonts w:eastAsia="Calibri"/>
          <w:iCs/>
          <w:lang w:val="sv-SE"/>
        </w:rPr>
        <w:t>Tiến hành các biện pháp thu hồi nợ khác, bao gồm cả khởi kiện. Khách hàng có trách nhiệm thanh toán chi phí phát sinh để thu hồi nợ, bao gồm nhưng không giới hạn bởi phí luật sư, án phí, phí xử lý TSBĐ, chi phí đi lại, sao kê, công chứng, dịch thuật tài liệu, chuẩn bị tài liệu tố tụng, phi thi hành án mà VAB không cần chứng minh;</w:t>
      </w:r>
    </w:p>
    <w:p w14:paraId="5A7E933F" w14:textId="77777777" w:rsidR="00280CEA" w:rsidRPr="00F64F16" w:rsidRDefault="00280CEA" w:rsidP="00423A30">
      <w:pPr>
        <w:pStyle w:val="NoSpacing"/>
        <w:widowControl w:val="0"/>
        <w:numPr>
          <w:ilvl w:val="1"/>
          <w:numId w:val="22"/>
        </w:numPr>
        <w:spacing w:before="120" w:after="120"/>
        <w:ind w:left="425" w:hanging="425"/>
        <w:jc w:val="both"/>
        <w:rPr>
          <w:rFonts w:eastAsia="Calibri"/>
          <w:iCs/>
          <w:lang w:val="sv-SE"/>
        </w:rPr>
      </w:pPr>
      <w:r w:rsidRPr="00F64F16">
        <w:rPr>
          <w:rFonts w:eastAsia="Calibri"/>
          <w:iCs/>
          <w:lang w:val="sv-SE"/>
        </w:rPr>
        <w:t>Khách hàng có trách nhiệm thanh toán tất cả các khoản giao dịch trước thời điểm Thẻ tín dụng bị chấm dứt sử dụng và các khoản lãi, phí phát sinh (nếu có);</w:t>
      </w:r>
    </w:p>
    <w:p w14:paraId="44E3CCC6" w14:textId="77777777" w:rsidR="00280CEA" w:rsidRPr="00F64F16" w:rsidRDefault="00280CEA" w:rsidP="00423A30">
      <w:pPr>
        <w:pStyle w:val="NoSpacing"/>
        <w:widowControl w:val="0"/>
        <w:numPr>
          <w:ilvl w:val="1"/>
          <w:numId w:val="22"/>
        </w:numPr>
        <w:spacing w:before="120" w:after="120"/>
        <w:ind w:left="425" w:hanging="425"/>
        <w:jc w:val="both"/>
        <w:rPr>
          <w:rFonts w:eastAsia="Calibri"/>
          <w:iCs/>
          <w:lang w:val="sv-SE"/>
        </w:rPr>
      </w:pPr>
      <w:r w:rsidRPr="00F64F16">
        <w:t xml:space="preserve">Khi </w:t>
      </w:r>
      <w:r w:rsidRPr="00F64F16">
        <w:rPr>
          <w:bCs/>
          <w:lang w:val="pt-BR"/>
        </w:rPr>
        <w:t>chấm</w:t>
      </w:r>
      <w:r w:rsidRPr="00F64F16">
        <w:t xml:space="preserve"> dứt sử dụng Thẻ, VAB sẽ tiến hành đồng thời việc thu hồi Thẻ chính và (các) Thẻ phụ (nếu có).</w:t>
      </w:r>
    </w:p>
    <w:p w14:paraId="7233AF8E" w14:textId="77777777" w:rsidR="00280CEA" w:rsidRPr="00F64F16" w:rsidRDefault="00280CEA" w:rsidP="00423A30">
      <w:pPr>
        <w:pStyle w:val="NoSpacing"/>
        <w:widowControl w:val="0"/>
        <w:numPr>
          <w:ilvl w:val="0"/>
          <w:numId w:val="8"/>
        </w:numPr>
        <w:tabs>
          <w:tab w:val="left" w:pos="1080"/>
        </w:tabs>
        <w:spacing w:before="120" w:after="120"/>
        <w:ind w:left="851" w:hanging="851"/>
        <w:jc w:val="both"/>
        <w:rPr>
          <w:b/>
          <w:bCs/>
          <w:lang w:val="pt-BR"/>
        </w:rPr>
      </w:pPr>
      <w:r w:rsidRPr="00F64F16">
        <w:rPr>
          <w:b/>
          <w:bCs/>
        </w:rPr>
        <w:t>TÁI</w:t>
      </w:r>
      <w:r w:rsidRPr="00F64F16">
        <w:rPr>
          <w:b/>
          <w:bCs/>
          <w:lang w:val="pt-BR"/>
        </w:rPr>
        <w:t xml:space="preserve"> CẤP HẠN MỨC TÍN DỤNG THẺ</w:t>
      </w:r>
    </w:p>
    <w:p w14:paraId="43E2BC71" w14:textId="77777777" w:rsidR="00280CEA" w:rsidRPr="00F64F16" w:rsidRDefault="00280CEA" w:rsidP="00423A30">
      <w:pPr>
        <w:pStyle w:val="NoSpacing"/>
        <w:widowControl w:val="0"/>
        <w:numPr>
          <w:ilvl w:val="1"/>
          <w:numId w:val="24"/>
        </w:numPr>
        <w:spacing w:before="120" w:after="120"/>
        <w:ind w:left="425" w:hanging="425"/>
        <w:jc w:val="both"/>
        <w:rPr>
          <w:bCs/>
          <w:lang w:val="pt-BR"/>
        </w:rPr>
      </w:pPr>
      <w:r w:rsidRPr="00F64F16">
        <w:rPr>
          <w:bCs/>
        </w:rPr>
        <w:t>Khách hàng</w:t>
      </w:r>
      <w:r w:rsidRPr="00F64F16">
        <w:rPr>
          <w:bCs/>
          <w:lang w:val="vi-VN"/>
        </w:rPr>
        <w:t xml:space="preserve"> phải chủ động liên hệ VAB </w:t>
      </w:r>
      <w:r w:rsidRPr="00F64F16">
        <w:rPr>
          <w:lang w:val="vi-VN"/>
        </w:rPr>
        <w:t>khi thẻ sắp đến ngày hết hạn nếu không có thông báo từ phía Ngân hàng; VAB không chịu trách nhiệm về bất cứ nào liên quan đến việc thẻ hết hạn của Chủ thẻ;</w:t>
      </w:r>
    </w:p>
    <w:p w14:paraId="6C641D94" w14:textId="77777777" w:rsidR="00280CEA" w:rsidRPr="00F64F16" w:rsidRDefault="00280CEA" w:rsidP="00423A30">
      <w:pPr>
        <w:pStyle w:val="NoSpacing"/>
        <w:widowControl w:val="0"/>
        <w:numPr>
          <w:ilvl w:val="1"/>
          <w:numId w:val="24"/>
        </w:numPr>
        <w:spacing w:before="120" w:after="120"/>
        <w:ind w:left="425" w:hanging="425"/>
        <w:jc w:val="both"/>
        <w:rPr>
          <w:rFonts w:eastAsia="Calibri"/>
          <w:iCs/>
          <w:lang w:val="vi-VN"/>
        </w:rPr>
      </w:pPr>
      <w:r w:rsidRPr="00F64F16">
        <w:rPr>
          <w:bCs/>
          <w:lang w:val="pt-BR"/>
        </w:rPr>
        <w:t xml:space="preserve">Đối với </w:t>
      </w:r>
      <w:r w:rsidRPr="00F64F16">
        <w:rPr>
          <w:bCs/>
        </w:rPr>
        <w:t>Khách hàng</w:t>
      </w:r>
      <w:r w:rsidRPr="00F64F16">
        <w:rPr>
          <w:bCs/>
          <w:lang w:val="pt-BR"/>
        </w:rPr>
        <w:t xml:space="preserve"> được VAB phê duyệt tái cấp hạn mức thẻ </w:t>
      </w:r>
      <w:r w:rsidRPr="00F64F16">
        <w:rPr>
          <w:lang w:val="vi-VN"/>
        </w:rPr>
        <w:t>và được</w:t>
      </w:r>
      <w:r w:rsidRPr="00F64F16">
        <w:rPr>
          <w:rFonts w:eastAsia="Calibri"/>
          <w:iCs/>
          <w:lang w:val="sv-SE"/>
        </w:rPr>
        <w:t xml:space="preserve"> gia hạn </w:t>
      </w:r>
      <w:r w:rsidRPr="00F64F16">
        <w:rPr>
          <w:rFonts w:eastAsia="Calibri"/>
          <w:iCs/>
          <w:lang w:val="vi-VN"/>
        </w:rPr>
        <w:t xml:space="preserve">thành công </w:t>
      </w:r>
      <w:r w:rsidRPr="00F64F16">
        <w:rPr>
          <w:rFonts w:eastAsia="Calibri"/>
          <w:iCs/>
          <w:lang w:val="sv-SE"/>
        </w:rPr>
        <w:t xml:space="preserve">trên hệ thống </w:t>
      </w:r>
      <w:r w:rsidRPr="00F64F16">
        <w:rPr>
          <w:bCs/>
          <w:lang w:val="pt-BR"/>
        </w:rPr>
        <w:t xml:space="preserve">theo quy định của VAB </w:t>
      </w:r>
      <w:r w:rsidRPr="00F64F16">
        <w:rPr>
          <w:rFonts w:eastAsia="Calibri"/>
          <w:iCs/>
          <w:lang w:val="vi-VN"/>
        </w:rPr>
        <w:t>từng thời kỳ:</w:t>
      </w:r>
    </w:p>
    <w:p w14:paraId="57CFB17F" w14:textId="77777777" w:rsidR="00280CEA" w:rsidRPr="00F64F16" w:rsidRDefault="00280CEA" w:rsidP="00423A30">
      <w:pPr>
        <w:pStyle w:val="NoSpacing"/>
        <w:widowControl w:val="0"/>
        <w:numPr>
          <w:ilvl w:val="4"/>
          <w:numId w:val="25"/>
        </w:numPr>
        <w:tabs>
          <w:tab w:val="left" w:pos="851"/>
        </w:tabs>
        <w:spacing w:before="120" w:after="120"/>
        <w:ind w:left="850" w:hanging="425"/>
        <w:jc w:val="both"/>
        <w:rPr>
          <w:rFonts w:eastAsia="Calibri"/>
          <w:iCs/>
          <w:lang w:val="sv-SE"/>
        </w:rPr>
      </w:pPr>
      <w:r w:rsidRPr="00F64F16">
        <w:rPr>
          <w:rFonts w:eastAsia="Calibri"/>
          <w:iCs/>
        </w:rPr>
        <w:t>Khách hàng</w:t>
      </w:r>
      <w:r w:rsidRPr="00F64F16">
        <w:rPr>
          <w:rFonts w:eastAsia="Calibri"/>
          <w:iCs/>
          <w:lang w:val="sv-SE"/>
        </w:rPr>
        <w:t xml:space="preserve"> không phải tất toán toàn bộ dư nợ của thẻ cũ khi thẻ mới được gia hạn thành công trên hệ thống trước ngày sao kê đầu tiên sau ngày hết hạn thẻ. Toàn bộ dư nợ và kỳ thanh toán của thẻ cũ sẽ được chuyển sang kỳ thanh toán của thẻ mới tại thời điểm thẻ mới được phát hành;</w:t>
      </w:r>
    </w:p>
    <w:p w14:paraId="55D9435B" w14:textId="77777777" w:rsidR="00280CEA" w:rsidRPr="00F64F16" w:rsidRDefault="00280CEA" w:rsidP="00423A30">
      <w:pPr>
        <w:pStyle w:val="NoSpacing"/>
        <w:widowControl w:val="0"/>
        <w:numPr>
          <w:ilvl w:val="4"/>
          <w:numId w:val="25"/>
        </w:numPr>
        <w:tabs>
          <w:tab w:val="left" w:pos="851"/>
        </w:tabs>
        <w:spacing w:before="120" w:after="120"/>
        <w:ind w:left="850" w:hanging="425"/>
        <w:jc w:val="both"/>
        <w:rPr>
          <w:rFonts w:eastAsia="Calibri"/>
          <w:iCs/>
          <w:lang w:val="sv-SE"/>
        </w:rPr>
      </w:pPr>
      <w:r w:rsidRPr="00F64F16">
        <w:rPr>
          <w:rFonts w:eastAsia="Calibri"/>
          <w:iCs/>
          <w:lang w:val="sv-SE"/>
        </w:rPr>
        <w:t>Thời hạn tái cấp hạn mức bằng với thời hạn hiệu lực của thẻ mới trên hệ thống thẻ;</w:t>
      </w:r>
    </w:p>
    <w:p w14:paraId="0AF9DB52" w14:textId="77777777" w:rsidR="00280CEA" w:rsidRPr="00F64F16" w:rsidRDefault="00280CEA" w:rsidP="00423A30">
      <w:pPr>
        <w:pStyle w:val="NoSpacing"/>
        <w:widowControl w:val="0"/>
        <w:numPr>
          <w:ilvl w:val="4"/>
          <w:numId w:val="25"/>
        </w:numPr>
        <w:tabs>
          <w:tab w:val="left" w:pos="851"/>
        </w:tabs>
        <w:spacing w:before="120" w:after="120"/>
        <w:ind w:left="850" w:hanging="425"/>
        <w:jc w:val="both"/>
        <w:rPr>
          <w:rFonts w:eastAsia="Calibri"/>
          <w:iCs/>
          <w:lang w:val="sv-SE"/>
        </w:rPr>
      </w:pPr>
      <w:r w:rsidRPr="00F64F16">
        <w:rPr>
          <w:rFonts w:eastAsia="Calibri"/>
          <w:iCs/>
          <w:lang w:val="sv-SE"/>
        </w:rPr>
        <w:t xml:space="preserve">Thời hạn hiệu lực thẻ mới tính từ thời điểm thực hiện gia hạn thẻ thành công trên hệ thống cộng thêm thời hạn cấp tín dụng mới mà VAB phê duyệt cho </w:t>
      </w:r>
      <w:r w:rsidRPr="00F64F16">
        <w:rPr>
          <w:rFonts w:eastAsia="Calibri"/>
          <w:iCs/>
          <w:lang w:val="vi-VN"/>
        </w:rPr>
        <w:t>Chủ thẻ</w:t>
      </w:r>
      <w:r w:rsidRPr="00F64F16">
        <w:rPr>
          <w:rFonts w:eastAsia="Calibri"/>
          <w:iCs/>
          <w:lang w:val="sv-SE"/>
        </w:rPr>
        <w:t>;</w:t>
      </w:r>
    </w:p>
    <w:p w14:paraId="2E5F836D" w14:textId="77777777" w:rsidR="00280CEA" w:rsidRPr="00F64F16" w:rsidRDefault="00280CEA" w:rsidP="00423A30">
      <w:pPr>
        <w:pStyle w:val="NoSpacing"/>
        <w:widowControl w:val="0"/>
        <w:numPr>
          <w:ilvl w:val="4"/>
          <w:numId w:val="25"/>
        </w:numPr>
        <w:tabs>
          <w:tab w:val="left" w:pos="851"/>
        </w:tabs>
        <w:spacing w:before="120" w:after="120"/>
        <w:ind w:left="850" w:hanging="425"/>
        <w:jc w:val="both"/>
        <w:rPr>
          <w:rFonts w:eastAsia="Calibri"/>
          <w:iCs/>
          <w:lang w:val="sv-SE"/>
        </w:rPr>
      </w:pPr>
      <w:r w:rsidRPr="00F64F16">
        <w:rPr>
          <w:rFonts w:eastAsia="Calibri"/>
          <w:iCs/>
          <w:lang w:val="sv-SE"/>
        </w:rPr>
        <w:t>Thẻ chính đã được phê duyệt tái cấp hạn mức và được gia hạn thẻ thành công trên hệ thống thì thẻ phụ cũng sẽ được tự động tái cấp hạn mức trừ khi có đề nghị thay đổi từ khách hàng.</w:t>
      </w:r>
    </w:p>
    <w:p w14:paraId="2141ADA3" w14:textId="77777777" w:rsidR="00280CEA" w:rsidRPr="00F64F16" w:rsidRDefault="00280CEA" w:rsidP="00423A30">
      <w:pPr>
        <w:pStyle w:val="NoSpacing"/>
        <w:widowControl w:val="0"/>
        <w:numPr>
          <w:ilvl w:val="1"/>
          <w:numId w:val="24"/>
        </w:numPr>
        <w:spacing w:before="120" w:after="120"/>
        <w:ind w:left="425" w:hanging="425"/>
        <w:jc w:val="both"/>
        <w:rPr>
          <w:bCs/>
          <w:lang w:val="pt-BR"/>
        </w:rPr>
      </w:pPr>
      <w:r w:rsidRPr="00F64F16">
        <w:rPr>
          <w:bCs/>
          <w:lang w:val="pt-BR"/>
        </w:rPr>
        <w:t xml:space="preserve">Đối với Khách hàng không có nhu cầu tiếp tục sử dụng thẻ hoặc không đủ điều kiện tái cấp hạn mức thẻ theo quy định của VAB </w:t>
      </w:r>
      <w:r w:rsidRPr="00F64F16">
        <w:rPr>
          <w:rFonts w:eastAsia="Calibri"/>
          <w:iCs/>
          <w:lang w:val="vi-VN"/>
        </w:rPr>
        <w:t>từng thời kỳ</w:t>
      </w:r>
      <w:r w:rsidRPr="00F64F16">
        <w:rPr>
          <w:bCs/>
          <w:lang w:val="pt-BR"/>
        </w:rPr>
        <w:t xml:space="preserve">, Khách hàng phải tất toán toàn bộ dư nợ và đóng thẻ theo quy định chấm dứt sử dụng thẻ của VAB từng thời kỳ. </w:t>
      </w:r>
      <w:r w:rsidRPr="00F64F16">
        <w:rPr>
          <w:bCs/>
        </w:rPr>
        <w:t>Khách hàng</w:t>
      </w:r>
      <w:r w:rsidRPr="00F64F16">
        <w:rPr>
          <w:bCs/>
          <w:lang w:val="vi-VN"/>
        </w:rPr>
        <w:t xml:space="preserve"> hoàn toàn chịu mọi phí</w:t>
      </w:r>
      <w:r w:rsidRPr="00F64F16">
        <w:rPr>
          <w:bCs/>
        </w:rPr>
        <w:t>,</w:t>
      </w:r>
      <w:r w:rsidRPr="00F64F16">
        <w:rPr>
          <w:bCs/>
          <w:lang w:val="vi-VN"/>
        </w:rPr>
        <w:t xml:space="preserve"> lãi liên quan đến việc không thanh toán đầy đủ đúng hạn dư nợ thẻ;</w:t>
      </w:r>
    </w:p>
    <w:p w14:paraId="6FAF132A" w14:textId="77777777" w:rsidR="00280CEA" w:rsidRPr="00F64F16" w:rsidRDefault="00280CEA" w:rsidP="00423A30">
      <w:pPr>
        <w:pStyle w:val="NoSpacing"/>
        <w:widowControl w:val="0"/>
        <w:numPr>
          <w:ilvl w:val="1"/>
          <w:numId w:val="24"/>
        </w:numPr>
        <w:spacing w:before="120" w:after="120"/>
        <w:ind w:left="425" w:hanging="425"/>
        <w:jc w:val="both"/>
        <w:rPr>
          <w:bCs/>
          <w:lang w:val="pt-BR"/>
        </w:rPr>
      </w:pPr>
      <w:r w:rsidRPr="00F64F16">
        <w:rPr>
          <w:bCs/>
          <w:lang w:val="pt-BR"/>
        </w:rPr>
        <w:t xml:space="preserve">Việc </w:t>
      </w:r>
      <w:r w:rsidRPr="00F64F16">
        <w:rPr>
          <w:bCs/>
          <w:lang w:val="vi-VN"/>
        </w:rPr>
        <w:t>tái</w:t>
      </w:r>
      <w:r w:rsidRPr="00F64F16">
        <w:rPr>
          <w:bCs/>
          <w:lang w:val="pt-BR"/>
        </w:rPr>
        <w:t xml:space="preserve"> cấp hạn mức tín dụng Thẻ chỉ được VAB chấp thuận khi Khách hàng đáp ứng được đầy đủ các điều kiện theo quy định của VAB </w:t>
      </w:r>
      <w:r w:rsidRPr="00F64F16">
        <w:rPr>
          <w:lang w:val="vi-VN"/>
        </w:rPr>
        <w:t>từng thời kỳ</w:t>
      </w:r>
      <w:r w:rsidRPr="00F64F16">
        <w:t>.</w:t>
      </w:r>
    </w:p>
    <w:p w14:paraId="2A7F2101" w14:textId="77777777" w:rsidR="00280CEA" w:rsidRPr="00F64F16" w:rsidRDefault="00280CEA" w:rsidP="00423A30">
      <w:pPr>
        <w:pStyle w:val="NoSpacing"/>
        <w:widowControl w:val="0"/>
        <w:numPr>
          <w:ilvl w:val="0"/>
          <w:numId w:val="8"/>
        </w:numPr>
        <w:tabs>
          <w:tab w:val="left" w:pos="1080"/>
        </w:tabs>
        <w:spacing w:before="120" w:after="120"/>
        <w:ind w:left="851" w:hanging="851"/>
        <w:jc w:val="both"/>
        <w:rPr>
          <w:b/>
          <w:lang w:val="pt-BR"/>
        </w:rPr>
      </w:pPr>
      <w:r w:rsidRPr="00F64F16">
        <w:rPr>
          <w:b/>
          <w:bCs/>
        </w:rPr>
        <w:t>CÁC</w:t>
      </w:r>
      <w:r w:rsidRPr="00F64F16">
        <w:rPr>
          <w:b/>
          <w:bCs/>
          <w:lang w:val="pt-BR"/>
        </w:rPr>
        <w:t xml:space="preserve"> ĐIỀU KHOẢN SỬA ĐỔI BỔ SUNG</w:t>
      </w:r>
    </w:p>
    <w:p w14:paraId="6A21E8D2" w14:textId="77777777" w:rsidR="00280CEA" w:rsidRPr="00F64F16" w:rsidRDefault="00280CEA" w:rsidP="00423A30">
      <w:pPr>
        <w:pStyle w:val="NoSpacing"/>
        <w:widowControl w:val="0"/>
        <w:numPr>
          <w:ilvl w:val="1"/>
          <w:numId w:val="26"/>
        </w:numPr>
        <w:spacing w:before="120" w:after="120"/>
        <w:ind w:left="425" w:hanging="425"/>
        <w:jc w:val="both"/>
        <w:rPr>
          <w:lang w:val="pt-BR"/>
        </w:rPr>
      </w:pPr>
      <w:r w:rsidRPr="00F64F16">
        <w:t>VAB</w:t>
      </w:r>
      <w:r w:rsidRPr="00F64F16">
        <w:rPr>
          <w:lang w:val="vi-VN"/>
        </w:rPr>
        <w:t xml:space="preserve"> </w:t>
      </w:r>
      <w:r w:rsidRPr="00F64F16">
        <w:rPr>
          <w:bCs/>
          <w:lang w:val="pt-BR"/>
        </w:rPr>
        <w:t xml:space="preserve">được quyền điều chỉnh, thay đổi và bổ sung các nội dung của Bản </w:t>
      </w:r>
      <w:r w:rsidRPr="00F64F16">
        <w:t>Đ</w:t>
      </w:r>
      <w:r w:rsidRPr="00F64F16">
        <w:rPr>
          <w:lang w:val="vi-VN"/>
        </w:rPr>
        <w:t xml:space="preserve">iều kiện </w:t>
      </w:r>
      <w:r w:rsidRPr="00F64F16">
        <w:t xml:space="preserve">và điều khoản </w:t>
      </w:r>
      <w:r w:rsidRPr="00F64F16">
        <w:rPr>
          <w:bCs/>
          <w:lang w:val="pt-BR"/>
        </w:rPr>
        <w:t>sử dụng thẻ tín dụng này mà không cần được sự đồng ý trước của Khách hàng. Khi có sự chỉnh sửa, bổ sung, VAB sẽ thông báo trước cho Khách hàng tối thiểu 03 ngày làm việc bằng một trong các cách sau: thông báo bằng văn bản/điện thoại cho Chủ thẻ; niêm yết công khai tại các quầy giao dịch của VAB; gửi email hoặc thông báo trên website chính thức. Các sửa đổi và bổ sung này có hiệu lực kể từ ngày được ghi rõ trong thông báo;</w:t>
      </w:r>
    </w:p>
    <w:p w14:paraId="31EDA8BE" w14:textId="77777777" w:rsidR="00280CEA" w:rsidRPr="00F64F16" w:rsidRDefault="00280CEA" w:rsidP="00423A30">
      <w:pPr>
        <w:pStyle w:val="NoSpacing"/>
        <w:widowControl w:val="0"/>
        <w:numPr>
          <w:ilvl w:val="1"/>
          <w:numId w:val="26"/>
        </w:numPr>
        <w:spacing w:before="120" w:after="120"/>
        <w:ind w:left="425" w:hanging="425"/>
        <w:jc w:val="both"/>
        <w:rPr>
          <w:lang w:val="vi-VN"/>
        </w:rPr>
      </w:pPr>
      <w:r w:rsidRPr="00F64F16">
        <w:rPr>
          <w:lang w:val="vi-VN"/>
        </w:rPr>
        <w:lastRenderedPageBreak/>
        <w:t xml:space="preserve">Nếu </w:t>
      </w:r>
      <w:r w:rsidRPr="00F64F16">
        <w:t>Khách hàng</w:t>
      </w:r>
      <w:r w:rsidRPr="00F64F16">
        <w:rPr>
          <w:lang w:val="vi-VN"/>
        </w:rPr>
        <w:t xml:space="preserve"> không chấp nhận những sửa đổi và bổ sung Điều khoản, điều kiện phát hành và sử dụng thẻ tín dụng do VAB đưa ra, </w:t>
      </w:r>
      <w:r w:rsidRPr="00F64F16">
        <w:t>Khách hàng</w:t>
      </w:r>
      <w:r w:rsidRPr="00F64F16">
        <w:rPr>
          <w:lang w:val="vi-VN"/>
        </w:rPr>
        <w:t xml:space="preserve"> </w:t>
      </w:r>
      <w:r w:rsidRPr="00F64F16">
        <w:rPr>
          <w:lang w:val="pt-BR"/>
        </w:rPr>
        <w:t xml:space="preserve">có quyền </w:t>
      </w:r>
      <w:r w:rsidRPr="00F64F16">
        <w:rPr>
          <w:lang w:val="vi-VN"/>
        </w:rPr>
        <w:t>không</w:t>
      </w:r>
      <w:r w:rsidRPr="00F64F16">
        <w:rPr>
          <w:lang w:val="pt-BR"/>
        </w:rPr>
        <w:t xml:space="preserve"> </w:t>
      </w:r>
      <w:r w:rsidRPr="00F64F16">
        <w:rPr>
          <w:lang w:val="vi-VN"/>
        </w:rPr>
        <w:t>tiếp tục sử dụng thẻ</w:t>
      </w:r>
      <w:r w:rsidRPr="00F64F16">
        <w:rPr>
          <w:lang w:val="pt-BR"/>
        </w:rPr>
        <w:t xml:space="preserve"> và thông báo bằng văn bản cho </w:t>
      </w:r>
      <w:r w:rsidRPr="00F64F16">
        <w:t>VAB</w:t>
      </w:r>
      <w:r w:rsidRPr="00F64F16">
        <w:rPr>
          <w:lang w:val="pt-BR"/>
        </w:rPr>
        <w:t>.</w:t>
      </w:r>
      <w:r w:rsidRPr="00F64F16">
        <w:rPr>
          <w:lang w:val="vi-VN"/>
        </w:rPr>
        <w:t xml:space="preserve"> </w:t>
      </w:r>
      <w:r w:rsidRPr="00F64F16">
        <w:rPr>
          <w:bCs/>
          <w:lang w:val="vi-VN"/>
        </w:rPr>
        <w:t xml:space="preserve">Việc chấm dứt sử dụng các dịch vụ của </w:t>
      </w:r>
      <w:r w:rsidRPr="00F64F16">
        <w:rPr>
          <w:bCs/>
        </w:rPr>
        <w:t>Khách hàng</w:t>
      </w:r>
      <w:r w:rsidRPr="00F64F16">
        <w:rPr>
          <w:bCs/>
          <w:lang w:val="vi-VN"/>
        </w:rPr>
        <w:t xml:space="preserve"> đã đăng ký với VAB có hiệu lực khi được VAB xác nhận bằng văn bản và </w:t>
      </w:r>
      <w:r w:rsidRPr="00F64F16">
        <w:rPr>
          <w:bCs/>
        </w:rPr>
        <w:t>Khách hàng</w:t>
      </w:r>
      <w:r w:rsidRPr="00F64F16">
        <w:rPr>
          <w:bCs/>
          <w:lang w:val="vi-VN"/>
        </w:rPr>
        <w:t xml:space="preserve"> đã thực hiện toàn bộ nghĩa vụ với </w:t>
      </w:r>
      <w:r w:rsidRPr="00F64F16">
        <w:t>VAB</w:t>
      </w:r>
      <w:r w:rsidRPr="00F64F16">
        <w:rPr>
          <w:lang w:val="vi-VN"/>
        </w:rPr>
        <w:t>;</w:t>
      </w:r>
    </w:p>
    <w:p w14:paraId="056F3C72" w14:textId="77777777" w:rsidR="00280CEA" w:rsidRPr="00F64F16" w:rsidRDefault="00280CEA" w:rsidP="00423A30">
      <w:pPr>
        <w:pStyle w:val="NoSpacing"/>
        <w:widowControl w:val="0"/>
        <w:numPr>
          <w:ilvl w:val="1"/>
          <w:numId w:val="26"/>
        </w:numPr>
        <w:spacing w:before="120" w:after="120"/>
        <w:ind w:left="425" w:hanging="425"/>
        <w:jc w:val="both"/>
        <w:rPr>
          <w:lang w:val="vi-VN"/>
        </w:rPr>
      </w:pPr>
      <w:r w:rsidRPr="00F64F16">
        <w:rPr>
          <w:lang w:val="vi-VN"/>
        </w:rPr>
        <w:t xml:space="preserve">Nếu </w:t>
      </w:r>
      <w:r w:rsidRPr="00F64F16">
        <w:t>Khách hàng</w:t>
      </w:r>
      <w:r w:rsidRPr="00F64F16">
        <w:rPr>
          <w:lang w:val="vi-VN"/>
        </w:rPr>
        <w:t xml:space="preserve"> tiếp tục sử dụng thẻ sau thời điểm có hiệu lực của việc sửa đổi, bổ sung Điều khoản, điều kiện phát hành và sử dụng thẻ tín dụng này thì đương nhiên được coi là </w:t>
      </w:r>
      <w:r w:rsidRPr="00F64F16">
        <w:t>Khách hàng</w:t>
      </w:r>
      <w:r w:rsidRPr="00F64F16">
        <w:rPr>
          <w:lang w:val="vi-VN"/>
        </w:rPr>
        <w:t xml:space="preserve"> đã chấp nhận hoàn toàn các sửa đổi, bổ sung đó.</w:t>
      </w:r>
    </w:p>
    <w:p w14:paraId="176E9677" w14:textId="77777777" w:rsidR="00280CEA" w:rsidRPr="00F64F16" w:rsidRDefault="00280CEA" w:rsidP="00423A30">
      <w:pPr>
        <w:pStyle w:val="NoSpacing"/>
        <w:widowControl w:val="0"/>
        <w:numPr>
          <w:ilvl w:val="0"/>
          <w:numId w:val="8"/>
        </w:numPr>
        <w:tabs>
          <w:tab w:val="left" w:pos="1080"/>
        </w:tabs>
        <w:spacing w:before="120" w:after="120"/>
        <w:ind w:left="851" w:hanging="851"/>
        <w:jc w:val="both"/>
        <w:rPr>
          <w:b/>
          <w:bCs/>
          <w:lang w:val="pt-BR"/>
        </w:rPr>
      </w:pPr>
      <w:r w:rsidRPr="00F64F16">
        <w:rPr>
          <w:b/>
          <w:bCs/>
          <w:lang w:val="pt-BR"/>
        </w:rPr>
        <w:t xml:space="preserve">LUẬT ĐIỀU </w:t>
      </w:r>
      <w:r w:rsidRPr="00F64F16">
        <w:rPr>
          <w:b/>
          <w:bCs/>
        </w:rPr>
        <w:t>CHỈNH</w:t>
      </w:r>
      <w:r w:rsidRPr="00F64F16">
        <w:rPr>
          <w:b/>
          <w:bCs/>
          <w:lang w:val="pt-BR"/>
        </w:rPr>
        <w:t>, GIẢI QUYẾT TRANH CHẤP</w:t>
      </w:r>
    </w:p>
    <w:p w14:paraId="088F1DCA" w14:textId="77777777" w:rsidR="00280CEA" w:rsidRPr="00F64F16" w:rsidRDefault="00280CEA" w:rsidP="00423A30">
      <w:pPr>
        <w:widowControl w:val="0"/>
        <w:numPr>
          <w:ilvl w:val="0"/>
          <w:numId w:val="27"/>
        </w:numPr>
        <w:tabs>
          <w:tab w:val="left" w:pos="426"/>
        </w:tabs>
        <w:spacing w:before="120" w:after="120" w:line="240" w:lineRule="auto"/>
        <w:ind w:left="425" w:hanging="425"/>
        <w:jc w:val="both"/>
        <w:rPr>
          <w:rFonts w:ascii="Times New Roman" w:hAnsi="Times New Roman"/>
          <w:sz w:val="24"/>
          <w:szCs w:val="24"/>
          <w:lang w:val="pt-BR"/>
        </w:rPr>
      </w:pPr>
      <w:r w:rsidRPr="00F64F16">
        <w:rPr>
          <w:rFonts w:ascii="Times New Roman" w:hAnsi="Times New Roman"/>
          <w:sz w:val="24"/>
          <w:szCs w:val="24"/>
          <w:lang w:val="vi-VN"/>
        </w:rPr>
        <w:t xml:space="preserve">Bản </w:t>
      </w:r>
      <w:r w:rsidRPr="00F64F16">
        <w:rPr>
          <w:rFonts w:ascii="Times New Roman" w:hAnsi="Times New Roman"/>
          <w:sz w:val="24"/>
          <w:szCs w:val="24"/>
        </w:rPr>
        <w:t>Đ</w:t>
      </w:r>
      <w:r w:rsidRPr="00F64F16">
        <w:rPr>
          <w:rFonts w:ascii="Times New Roman" w:hAnsi="Times New Roman"/>
          <w:sz w:val="24"/>
          <w:szCs w:val="24"/>
          <w:lang w:val="vi-VN"/>
        </w:rPr>
        <w:t xml:space="preserve">iều kiện </w:t>
      </w:r>
      <w:r w:rsidRPr="00F64F16">
        <w:rPr>
          <w:rFonts w:ascii="Times New Roman" w:hAnsi="Times New Roman"/>
          <w:sz w:val="24"/>
          <w:szCs w:val="24"/>
        </w:rPr>
        <w:t xml:space="preserve">và điều khoản </w:t>
      </w:r>
      <w:r w:rsidRPr="00F64F16">
        <w:rPr>
          <w:rFonts w:ascii="Times New Roman" w:hAnsi="Times New Roman"/>
          <w:sz w:val="24"/>
          <w:szCs w:val="24"/>
          <w:lang w:val="vi-VN"/>
        </w:rPr>
        <w:t xml:space="preserve">sử dụng thẻ tín dụng này được </w:t>
      </w:r>
      <w:r w:rsidRPr="00F64F16">
        <w:rPr>
          <w:rFonts w:ascii="Times New Roman" w:hAnsi="Times New Roman"/>
          <w:sz w:val="24"/>
          <w:szCs w:val="24"/>
        </w:rPr>
        <w:t xml:space="preserve">lập bằng tiếng Việt và </w:t>
      </w:r>
      <w:r w:rsidRPr="00F64F16">
        <w:rPr>
          <w:rFonts w:ascii="Times New Roman" w:hAnsi="Times New Roman"/>
          <w:sz w:val="24"/>
          <w:szCs w:val="24"/>
          <w:lang w:val="vi-VN"/>
        </w:rPr>
        <w:t xml:space="preserve">điều chỉnh bởi luật pháp nước Cộng hòa xã hội chủ nghĩa Việt Nam, các quy định về phát hành, sử dụng và thanh toán thẻ </w:t>
      </w:r>
      <w:r w:rsidRPr="00F64F16">
        <w:rPr>
          <w:rFonts w:ascii="Times New Roman" w:hAnsi="Times New Roman"/>
          <w:sz w:val="24"/>
          <w:szCs w:val="24"/>
          <w:lang w:val="pt-BR"/>
        </w:rPr>
        <w:t>tín dụng</w:t>
      </w:r>
      <w:r w:rsidRPr="00F64F16">
        <w:rPr>
          <w:rFonts w:ascii="Times New Roman" w:hAnsi="Times New Roman"/>
          <w:sz w:val="24"/>
          <w:szCs w:val="24"/>
          <w:lang w:val="vi-VN"/>
        </w:rPr>
        <w:t xml:space="preserve"> của các </w:t>
      </w:r>
      <w:r w:rsidRPr="00F64F16">
        <w:rPr>
          <w:rFonts w:ascii="Times New Roman" w:hAnsi="Times New Roman"/>
          <w:sz w:val="24"/>
          <w:szCs w:val="24"/>
          <w:lang w:val="pt-BR"/>
        </w:rPr>
        <w:t xml:space="preserve">Tổ chức thẻ quốc tế </w:t>
      </w:r>
      <w:r w:rsidRPr="00F64F16">
        <w:rPr>
          <w:rFonts w:ascii="Times New Roman" w:hAnsi="Times New Roman"/>
          <w:sz w:val="24"/>
          <w:szCs w:val="24"/>
          <w:lang w:val="vi-VN"/>
        </w:rPr>
        <w:t>và VAB hiện hành</w:t>
      </w:r>
      <w:r w:rsidRPr="00F64F16">
        <w:rPr>
          <w:rFonts w:ascii="Times New Roman" w:hAnsi="Times New Roman"/>
          <w:sz w:val="24"/>
          <w:szCs w:val="24"/>
          <w:lang w:val="pt-BR"/>
        </w:rPr>
        <w:t>;</w:t>
      </w:r>
    </w:p>
    <w:p w14:paraId="75767797" w14:textId="77777777" w:rsidR="00280CEA" w:rsidRPr="00F64F16" w:rsidRDefault="00280CEA" w:rsidP="00423A30">
      <w:pPr>
        <w:widowControl w:val="0"/>
        <w:numPr>
          <w:ilvl w:val="0"/>
          <w:numId w:val="27"/>
        </w:numPr>
        <w:tabs>
          <w:tab w:val="left" w:pos="426"/>
        </w:tabs>
        <w:spacing w:before="120" w:after="120" w:line="240" w:lineRule="auto"/>
        <w:ind w:left="425" w:hanging="425"/>
        <w:jc w:val="both"/>
        <w:rPr>
          <w:rFonts w:ascii="Times New Roman" w:hAnsi="Times New Roman"/>
          <w:sz w:val="24"/>
          <w:szCs w:val="24"/>
          <w:lang w:val="vi-VN"/>
        </w:rPr>
      </w:pPr>
      <w:r w:rsidRPr="00F64F16">
        <w:rPr>
          <w:rFonts w:ascii="Times New Roman" w:hAnsi="Times New Roman"/>
          <w:sz w:val="24"/>
          <w:szCs w:val="24"/>
          <w:lang w:val="vi-VN"/>
        </w:rPr>
        <w:t>Nếu có bất cứ tranh chấp nào phát sinh trong quá trình thực hiện, trước hết các bên sẽ cùng nhau giải quyết thông qua thương lượng, hòa giải. Trường hợp hòa giải không thành thì các bên có quyền đưa vụ tranh chấp đó ra Tòa án nơi Ngân hàng có trụ sở chính giải quyết, trừ trường hợp pháp luật có quy định khác và quyết định của tòa án là quyết định cuối cùng mà hai bên phải tuân theo.</w:t>
      </w:r>
      <w:r w:rsidRPr="00F64F16">
        <w:rPr>
          <w:rFonts w:ascii="Times New Roman" w:hAnsi="Times New Roman"/>
          <w:sz w:val="24"/>
          <w:szCs w:val="24"/>
          <w:lang w:val="vi-VN"/>
        </w:rPr>
        <w:tab/>
      </w:r>
    </w:p>
    <w:p w14:paraId="5CD6D84F" w14:textId="77777777" w:rsidR="00280CEA" w:rsidRPr="00F64F16" w:rsidRDefault="00280CEA" w:rsidP="00423A30">
      <w:pPr>
        <w:pStyle w:val="NoSpacing"/>
        <w:widowControl w:val="0"/>
        <w:numPr>
          <w:ilvl w:val="0"/>
          <w:numId w:val="8"/>
        </w:numPr>
        <w:tabs>
          <w:tab w:val="left" w:pos="1080"/>
        </w:tabs>
        <w:spacing w:before="120" w:after="120"/>
        <w:ind w:left="851" w:hanging="851"/>
        <w:jc w:val="both"/>
        <w:rPr>
          <w:b/>
        </w:rPr>
      </w:pPr>
      <w:r w:rsidRPr="00F64F16">
        <w:rPr>
          <w:b/>
          <w:bCs/>
        </w:rPr>
        <w:t>ĐIỀU</w:t>
      </w:r>
      <w:r w:rsidRPr="00F64F16">
        <w:rPr>
          <w:b/>
          <w:bCs/>
          <w:lang w:val="pt-BR"/>
        </w:rPr>
        <w:t xml:space="preserve"> KHOẢN THI HÀNH</w:t>
      </w:r>
    </w:p>
    <w:p w14:paraId="393543AA" w14:textId="77777777" w:rsidR="00280CEA" w:rsidRPr="00F64F16" w:rsidRDefault="00280CEA" w:rsidP="00423A30">
      <w:pPr>
        <w:pStyle w:val="NoSpacing"/>
        <w:widowControl w:val="0"/>
        <w:numPr>
          <w:ilvl w:val="1"/>
          <w:numId w:val="28"/>
        </w:numPr>
        <w:tabs>
          <w:tab w:val="left" w:pos="426"/>
        </w:tabs>
        <w:spacing w:before="120" w:after="120"/>
        <w:ind w:left="425" w:hanging="425"/>
        <w:jc w:val="both"/>
        <w:rPr>
          <w:lang w:val="vi-VN"/>
        </w:rPr>
      </w:pPr>
      <w:r w:rsidRPr="00F64F16">
        <w:t xml:space="preserve">Khách hàng, </w:t>
      </w:r>
      <w:r w:rsidRPr="00F64F16">
        <w:rPr>
          <w:lang w:val="vi-VN"/>
        </w:rPr>
        <w:t xml:space="preserve">Chủ thẻ chính và các Chủ thẻ phụ cùng chịu trách nhiệm thực hiện </w:t>
      </w:r>
      <w:r w:rsidRPr="00F64F16">
        <w:t>Đ</w:t>
      </w:r>
      <w:r w:rsidRPr="00F64F16">
        <w:rPr>
          <w:lang w:val="vi-VN"/>
        </w:rPr>
        <w:t xml:space="preserve">iều kiện </w:t>
      </w:r>
      <w:r w:rsidRPr="00F64F16">
        <w:t xml:space="preserve">và điều khoản </w:t>
      </w:r>
      <w:r w:rsidRPr="00F64F16">
        <w:rPr>
          <w:lang w:val="vi-VN"/>
        </w:rPr>
        <w:t xml:space="preserve">sử dụng thẻ tín dụng này. Trường hợp </w:t>
      </w:r>
      <w:r w:rsidRPr="00F64F16">
        <w:t>Khách hàng giải thể hoặc một chủ thẻ chết</w:t>
      </w:r>
      <w:r w:rsidRPr="00F64F16">
        <w:rPr>
          <w:lang w:val="vi-VN"/>
        </w:rPr>
        <w:t xml:space="preserve"> thì không xóa bỏ trách nhiệm thực hiện </w:t>
      </w:r>
      <w:r w:rsidRPr="00F64F16">
        <w:t>Đ</w:t>
      </w:r>
      <w:r w:rsidRPr="00F64F16">
        <w:rPr>
          <w:lang w:val="vi-VN"/>
        </w:rPr>
        <w:t xml:space="preserve">iều kiện </w:t>
      </w:r>
      <w:r w:rsidRPr="00F64F16">
        <w:t xml:space="preserve">và điều khoản </w:t>
      </w:r>
      <w:r w:rsidRPr="00F64F16">
        <w:rPr>
          <w:lang w:val="vi-VN"/>
        </w:rPr>
        <w:t>sử dụng thẻ tín dụng của (các) Chủ thẻ phụ và ngược lại;</w:t>
      </w:r>
    </w:p>
    <w:p w14:paraId="4B7198FD" w14:textId="77777777" w:rsidR="00280CEA" w:rsidRPr="00F64F16" w:rsidRDefault="00280CEA" w:rsidP="00423A30">
      <w:pPr>
        <w:pStyle w:val="NoSpacing"/>
        <w:widowControl w:val="0"/>
        <w:numPr>
          <w:ilvl w:val="1"/>
          <w:numId w:val="28"/>
        </w:numPr>
        <w:tabs>
          <w:tab w:val="left" w:pos="426"/>
        </w:tabs>
        <w:spacing w:before="120" w:after="120"/>
        <w:ind w:left="425" w:hanging="425"/>
        <w:jc w:val="both"/>
        <w:rPr>
          <w:lang w:val="vi-VN"/>
        </w:rPr>
      </w:pPr>
      <w:r w:rsidRPr="00F64F16">
        <w:rPr>
          <w:lang w:val="vi-VN"/>
        </w:rPr>
        <w:t xml:space="preserve">Bản </w:t>
      </w:r>
      <w:r w:rsidRPr="00F64F16">
        <w:t>Đ</w:t>
      </w:r>
      <w:r w:rsidRPr="00F64F16">
        <w:rPr>
          <w:lang w:val="vi-VN"/>
        </w:rPr>
        <w:t xml:space="preserve">iều kiện </w:t>
      </w:r>
      <w:r w:rsidRPr="00F64F16">
        <w:t xml:space="preserve">và điều khoản </w:t>
      </w:r>
      <w:r w:rsidRPr="00F64F16">
        <w:rPr>
          <w:lang w:val="vi-VN"/>
        </w:rPr>
        <w:t xml:space="preserve">sử dụng thẻ tín dụng này cùng các tài liệu kèm theo (nếu có) là một bộ phận không tách rời của “Giấy đề nghị </w:t>
      </w:r>
      <w:r w:rsidRPr="00F64F16">
        <w:t>kiêm Hợp đồng phát hành thẻ tín dụng</w:t>
      </w:r>
      <w:r w:rsidRPr="00F64F16">
        <w:rPr>
          <w:lang w:val="vi-VN"/>
        </w:rPr>
        <w:t xml:space="preserve">” và có hiệu lực kể từ ngày ký cho đến khi chấm dứt việc sử dụng thẻ (do hết hạn hiệu lực của thẻ mà </w:t>
      </w:r>
      <w:r w:rsidRPr="00F64F16">
        <w:t>Khách hàng</w:t>
      </w:r>
      <w:r w:rsidRPr="00F64F16">
        <w:rPr>
          <w:lang w:val="vi-VN"/>
        </w:rPr>
        <w:t xml:space="preserve"> không tiếp tục gia hạn hoặc theo yêu cầu của N</w:t>
      </w:r>
      <w:r w:rsidRPr="00F64F16">
        <w:t>gân hàng</w:t>
      </w:r>
      <w:r w:rsidRPr="00F64F16">
        <w:rPr>
          <w:lang w:val="vi-VN"/>
        </w:rPr>
        <w:t>/</w:t>
      </w:r>
      <w:r w:rsidRPr="00F64F16">
        <w:t>Khách hàng và/hoặc Chủ thẻ</w:t>
      </w:r>
      <w:r w:rsidRPr="00F64F16">
        <w:rPr>
          <w:lang w:val="vi-VN"/>
        </w:rPr>
        <w:t xml:space="preserve">/cơ quan có thẩm quyền) hoặc khi mọi nghĩa vụ thanh toán của </w:t>
      </w:r>
      <w:r w:rsidRPr="00F64F16">
        <w:t>Khách hàng</w:t>
      </w:r>
      <w:r w:rsidRPr="00F64F16">
        <w:rPr>
          <w:lang w:val="vi-VN"/>
        </w:rPr>
        <w:t xml:space="preserve"> đối </w:t>
      </w:r>
      <w:r w:rsidRPr="00F64F16">
        <w:t xml:space="preserve">với VAB </w:t>
      </w:r>
      <w:r w:rsidRPr="00F64F16">
        <w:rPr>
          <w:lang w:val="vi-VN"/>
        </w:rPr>
        <w:t>đã hoàn thành, tùy thuộc ngày nào đến sau;</w:t>
      </w:r>
    </w:p>
    <w:p w14:paraId="6006FFA5" w14:textId="77777777" w:rsidR="00280CEA" w:rsidRPr="00F64F16" w:rsidRDefault="00280CEA" w:rsidP="00423A30">
      <w:pPr>
        <w:pStyle w:val="NoSpacing"/>
        <w:widowControl w:val="0"/>
        <w:numPr>
          <w:ilvl w:val="1"/>
          <w:numId w:val="28"/>
        </w:numPr>
        <w:tabs>
          <w:tab w:val="left" w:pos="426"/>
        </w:tabs>
        <w:spacing w:before="120" w:after="120"/>
        <w:ind w:left="425" w:hanging="425"/>
        <w:jc w:val="both"/>
        <w:rPr>
          <w:lang w:val="vi-VN"/>
        </w:rPr>
      </w:pPr>
      <w:r w:rsidRPr="00F64F16">
        <w:rPr>
          <w:lang w:val="vi-VN"/>
        </w:rPr>
        <w:t xml:space="preserve">Bất cứ yêu cầu nào của </w:t>
      </w:r>
      <w:r w:rsidRPr="00F64F16">
        <w:t>Khách hàng</w:t>
      </w:r>
      <w:r w:rsidRPr="00F64F16">
        <w:rPr>
          <w:lang w:val="vi-VN"/>
        </w:rPr>
        <w:t xml:space="preserve"> liên quan đến việc phát hành và sử dụng thẻ phải được thực hiện bằng văn bản hoặc bằng hình thức được pháp luật cho phép hoặc do hai bên thỏa thuận. VAB sẽ không chịu trách nhiệm về những thiệt hại phát sinh do việc thực hiện theo các yêu cầu của Khách hàng và/hoặc Chủ thẻ không thực hiện thông qua các hình thức này;</w:t>
      </w:r>
    </w:p>
    <w:p w14:paraId="078A3FB3" w14:textId="77777777" w:rsidR="00280CEA" w:rsidRPr="00F64F16" w:rsidRDefault="00280CEA" w:rsidP="00423A30">
      <w:pPr>
        <w:pStyle w:val="NoSpacing"/>
        <w:widowControl w:val="0"/>
        <w:numPr>
          <w:ilvl w:val="1"/>
          <w:numId w:val="28"/>
        </w:numPr>
        <w:tabs>
          <w:tab w:val="left" w:pos="426"/>
        </w:tabs>
        <w:spacing w:before="120" w:after="120"/>
        <w:ind w:left="425" w:hanging="425"/>
        <w:jc w:val="both"/>
        <w:rPr>
          <w:lang w:val="vi-VN"/>
        </w:rPr>
      </w:pPr>
      <w:r w:rsidRPr="00F64F16">
        <w:rPr>
          <w:lang w:val="vi-VN"/>
        </w:rPr>
        <w:t>Trừ khi VAB có văn bản khước từ quyền hạn, quyền lực hay biện pháp của mình, mọi sự thất bại hay chậm trễ trong việc thực thi bất kỳ quyền hạn, quyền lực hay biện pháp nào của VAB sẽ không coi như là sự khước từ toàn bộ hay khước từ một phần các quyền hạn, quyền lực hay biện pháp đó;</w:t>
      </w:r>
    </w:p>
    <w:p w14:paraId="5DBA78F0" w14:textId="77777777" w:rsidR="00280CEA" w:rsidRPr="00F64F16" w:rsidRDefault="00280CEA" w:rsidP="00423A30">
      <w:pPr>
        <w:pStyle w:val="NoSpacing"/>
        <w:widowControl w:val="0"/>
        <w:numPr>
          <w:ilvl w:val="1"/>
          <w:numId w:val="28"/>
        </w:numPr>
        <w:tabs>
          <w:tab w:val="left" w:pos="426"/>
        </w:tabs>
        <w:spacing w:before="120" w:after="120"/>
        <w:ind w:left="425" w:hanging="425"/>
        <w:jc w:val="both"/>
        <w:rPr>
          <w:lang w:val="vi-VN"/>
        </w:rPr>
      </w:pPr>
      <w:r w:rsidRPr="00F64F16">
        <w:t>Khách hàng</w:t>
      </w:r>
      <w:r w:rsidRPr="00F64F16">
        <w:rPr>
          <w:lang w:val="vi-VN"/>
        </w:rPr>
        <w:t xml:space="preserve"> và VAB xác nhận là đã đọc, hiểu rõ đã được VAB giải thích chính xác, đầy đủ về các nội dung trước khi ký và cam kết thực hiện đúng các nội dung quy định tại Giấy đề nghị kiêm hợp đồng phát hành và sử dụng thẻ tín dụng, và Điều khoản và điều kiện phát hành và sử dụng thẻ tín dụng nêu trên, các quy định khác của </w:t>
      </w:r>
      <w:r w:rsidRPr="00F64F16">
        <w:t>VAB</w:t>
      </w:r>
      <w:r w:rsidRPr="00F64F16">
        <w:rPr>
          <w:lang w:val="vi-VN"/>
        </w:rPr>
        <w:t xml:space="preserve">, của các </w:t>
      </w:r>
      <w:r w:rsidRPr="00F64F16">
        <w:rPr>
          <w:lang w:val="pt-BR"/>
        </w:rPr>
        <w:t xml:space="preserve">Tổ chức thẻ trong nước và quốc tế </w:t>
      </w:r>
      <w:r w:rsidRPr="00F64F16">
        <w:rPr>
          <w:lang w:val="vi-VN"/>
        </w:rPr>
        <w:t>cũng như pháp luật hiện hành của Việt Nam;</w:t>
      </w:r>
    </w:p>
    <w:p w14:paraId="55BE70E5" w14:textId="77777777" w:rsidR="00280CEA" w:rsidRPr="00F64F16" w:rsidRDefault="00280CEA" w:rsidP="00423A30">
      <w:pPr>
        <w:pStyle w:val="NoSpacing"/>
        <w:widowControl w:val="0"/>
        <w:numPr>
          <w:ilvl w:val="1"/>
          <w:numId w:val="28"/>
        </w:numPr>
        <w:tabs>
          <w:tab w:val="left" w:pos="426"/>
        </w:tabs>
        <w:spacing w:before="120" w:after="120"/>
        <w:ind w:left="425" w:hanging="425"/>
        <w:jc w:val="both"/>
        <w:rPr>
          <w:lang w:val="vi-VN"/>
        </w:rPr>
      </w:pPr>
      <w:r w:rsidRPr="00F64F16">
        <w:rPr>
          <w:lang w:val="vi-VN"/>
        </w:rPr>
        <w:t xml:space="preserve">“Giấy đề nghị </w:t>
      </w:r>
      <w:r w:rsidRPr="00F64F16">
        <w:t>kiêm hợp đồng phát hành thẻ tín dụng</w:t>
      </w:r>
      <w:r w:rsidRPr="00F64F16">
        <w:rPr>
          <w:lang w:val="vi-VN"/>
        </w:rPr>
        <w:t>” này cùng phần “Điều</w:t>
      </w:r>
      <w:r w:rsidRPr="00F64F16">
        <w:t xml:space="preserve"> kiện, điều khoản sử dụng</w:t>
      </w:r>
      <w:r w:rsidRPr="00F64F16">
        <w:rPr>
          <w:lang w:val="vi-VN"/>
        </w:rPr>
        <w:t xml:space="preserve"> thẻ tín dụng</w:t>
      </w:r>
      <w:r w:rsidRPr="00F64F16">
        <w:t xml:space="preserve"> VAB</w:t>
      </w:r>
      <w:r w:rsidRPr="00F64F16">
        <w:rPr>
          <w:lang w:val="vi-VN"/>
        </w:rPr>
        <w:t>” đính kèm được</w:t>
      </w:r>
      <w:r w:rsidRPr="00F64F16">
        <w:t xml:space="preserve"> lập 02 bản gốc, </w:t>
      </w:r>
      <w:r w:rsidRPr="00F64F16">
        <w:rPr>
          <w:spacing w:val="2"/>
        </w:rPr>
        <w:t>mỗi Bên giữ một (01) bản, các bản có giá trị pháp lý như nhau để thực hiện</w:t>
      </w:r>
      <w:r w:rsidRPr="00F64F16">
        <w:t>;</w:t>
      </w:r>
    </w:p>
    <w:p w14:paraId="05FDD5A4" w14:textId="77777777" w:rsidR="00280CEA" w:rsidRPr="00F64F16" w:rsidRDefault="00280CEA" w:rsidP="00423A30">
      <w:pPr>
        <w:pStyle w:val="NoSpacing"/>
        <w:widowControl w:val="0"/>
        <w:numPr>
          <w:ilvl w:val="1"/>
          <w:numId w:val="28"/>
        </w:numPr>
        <w:tabs>
          <w:tab w:val="left" w:pos="426"/>
        </w:tabs>
        <w:spacing w:before="120" w:after="120"/>
        <w:ind w:left="425" w:hanging="425"/>
        <w:jc w:val="both"/>
        <w:rPr>
          <w:lang w:val="vi-VN"/>
        </w:rPr>
      </w:pPr>
      <w:r w:rsidRPr="00F64F16">
        <w:t>VAB</w:t>
      </w:r>
      <w:r w:rsidRPr="00F64F16">
        <w:rPr>
          <w:lang w:val="vi-VN"/>
        </w:rPr>
        <w:t xml:space="preserve">, </w:t>
      </w:r>
      <w:r w:rsidRPr="00F64F16">
        <w:t>Khách hàng</w:t>
      </w:r>
      <w:r w:rsidRPr="00F64F16">
        <w:rPr>
          <w:lang w:val="vi-VN"/>
        </w:rPr>
        <w:t xml:space="preserve"> và (các) Chủ thẻ cùng chịu trách nhiệm thực hiện Điều kiện, Điều khoản này.</w:t>
      </w:r>
    </w:p>
    <w:p w14:paraId="75F99CE3" w14:textId="77777777" w:rsidR="00280CEA" w:rsidRPr="004354E7" w:rsidRDefault="00280CEA" w:rsidP="00423A30">
      <w:pPr>
        <w:widowControl w:val="0"/>
        <w:spacing w:before="120" w:after="120" w:line="240" w:lineRule="auto"/>
        <w:rPr>
          <w:rFonts w:ascii="Times New Roman" w:hAnsi="Times New Roman"/>
          <w:sz w:val="24"/>
          <w:szCs w:val="24"/>
        </w:rPr>
      </w:pPr>
    </w:p>
    <w:sectPr w:rsidR="00280CEA" w:rsidRPr="004354E7" w:rsidSect="00B0446C">
      <w:headerReference w:type="default" r:id="rId9"/>
      <w:footerReference w:type="default" r:id="rId10"/>
      <w:pgSz w:w="11909" w:h="16834" w:code="9"/>
      <w:pgMar w:top="1138" w:right="1138" w:bottom="907" w:left="1411"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985B83" w14:textId="77777777" w:rsidR="00E87ADB" w:rsidRDefault="00E87ADB" w:rsidP="00B0446C">
      <w:pPr>
        <w:spacing w:after="0" w:line="240" w:lineRule="auto"/>
      </w:pPr>
      <w:r>
        <w:separator/>
      </w:r>
    </w:p>
  </w:endnote>
  <w:endnote w:type="continuationSeparator" w:id="0">
    <w:p w14:paraId="47FFACD8" w14:textId="77777777" w:rsidR="00E87ADB" w:rsidRDefault="00E87ADB" w:rsidP="00B0446C">
      <w:pPr>
        <w:spacing w:after="0" w:line="240" w:lineRule="auto"/>
      </w:pPr>
      <w:r>
        <w:continuationSeparator/>
      </w:r>
    </w:p>
  </w:endnote>
  <w:endnote w:type="continuationNotice" w:id="1">
    <w:p w14:paraId="4F17264B" w14:textId="77777777" w:rsidR="00E87ADB" w:rsidRDefault="00E87AD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nTime">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65" w:type="dxa"/>
      <w:tblInd w:w="-426" w:type="dxa"/>
      <w:tblBorders>
        <w:top w:val="single" w:sz="4" w:space="0" w:color="auto"/>
      </w:tblBorders>
      <w:tblLayout w:type="fixed"/>
      <w:tblLook w:val="0000" w:firstRow="0" w:lastRow="0" w:firstColumn="0" w:lastColumn="0" w:noHBand="0" w:noVBand="0"/>
    </w:tblPr>
    <w:tblGrid>
      <w:gridCol w:w="2127"/>
      <w:gridCol w:w="2977"/>
      <w:gridCol w:w="3402"/>
      <w:gridCol w:w="1559"/>
    </w:tblGrid>
    <w:tr w:rsidR="00471351" w:rsidRPr="00A25009" w14:paraId="28E508CE" w14:textId="77777777" w:rsidTr="00471351">
      <w:trPr>
        <w:trHeight w:val="413"/>
      </w:trPr>
      <w:tc>
        <w:tcPr>
          <w:tcW w:w="2127" w:type="dxa"/>
        </w:tcPr>
        <w:p w14:paraId="086BB919" w14:textId="4F820DF6" w:rsidR="00471351" w:rsidRPr="00A25009" w:rsidRDefault="00471351" w:rsidP="00A25009">
          <w:pPr>
            <w:pStyle w:val="Footer"/>
            <w:spacing w:before="120"/>
            <w:ind w:left="-57" w:right="-57" w:hanging="51"/>
            <w:rPr>
              <w:rFonts w:ascii="Times New Roman" w:hAnsi="Times New Roman"/>
              <w:sz w:val="18"/>
              <w:szCs w:val="18"/>
            </w:rPr>
          </w:pPr>
          <w:r w:rsidRPr="00A25009">
            <w:rPr>
              <w:rFonts w:ascii="Times New Roman" w:hAnsi="Times New Roman"/>
              <w:sz w:val="18"/>
              <w:szCs w:val="18"/>
            </w:rPr>
            <w:t>Mã số</w:t>
          </w:r>
          <w:r>
            <w:rPr>
              <w:rFonts w:ascii="Times New Roman" w:hAnsi="Times New Roman"/>
              <w:sz w:val="18"/>
              <w:szCs w:val="18"/>
            </w:rPr>
            <w:t>: BM01/QT</w:t>
          </w:r>
          <w:r w:rsidRPr="00A25009">
            <w:rPr>
              <w:rFonts w:ascii="Times New Roman" w:hAnsi="Times New Roman"/>
              <w:sz w:val="18"/>
              <w:szCs w:val="18"/>
            </w:rPr>
            <w:t>.</w:t>
          </w:r>
          <w:r>
            <w:rPr>
              <w:rFonts w:ascii="Times New Roman" w:hAnsi="Times New Roman"/>
              <w:sz w:val="18"/>
              <w:szCs w:val="18"/>
            </w:rPr>
            <w:t>THE.82</w:t>
          </w:r>
          <w:r w:rsidRPr="00A25009">
            <w:rPr>
              <w:rFonts w:ascii="Times New Roman" w:hAnsi="Times New Roman"/>
              <w:sz w:val="18"/>
              <w:szCs w:val="18"/>
            </w:rPr>
            <w:t xml:space="preserve">      </w:t>
          </w:r>
        </w:p>
      </w:tc>
      <w:tc>
        <w:tcPr>
          <w:tcW w:w="2977" w:type="dxa"/>
        </w:tcPr>
        <w:p w14:paraId="27A8AD41" w14:textId="77777777" w:rsidR="00471351" w:rsidRPr="00A25009" w:rsidRDefault="00471351" w:rsidP="00A25009">
          <w:pPr>
            <w:pStyle w:val="Footer"/>
            <w:spacing w:before="120"/>
            <w:ind w:left="-57" w:right="-57"/>
            <w:rPr>
              <w:rFonts w:ascii="Times New Roman" w:hAnsi="Times New Roman"/>
              <w:sz w:val="18"/>
              <w:szCs w:val="18"/>
            </w:rPr>
          </w:pPr>
          <w:r w:rsidRPr="00A25009">
            <w:rPr>
              <w:rFonts w:ascii="Times New Roman" w:hAnsi="Times New Roman"/>
              <w:sz w:val="18"/>
              <w:szCs w:val="18"/>
            </w:rPr>
            <w:t xml:space="preserve">Hotline: </w:t>
          </w:r>
          <w:r w:rsidRPr="00A25009">
            <w:rPr>
              <w:rFonts w:ascii="Times New Roman" w:hAnsi="Times New Roman"/>
              <w:b/>
              <w:sz w:val="18"/>
              <w:szCs w:val="18"/>
            </w:rPr>
            <w:t>1900 555 590/ 02836 222 590</w:t>
          </w:r>
        </w:p>
      </w:tc>
      <w:tc>
        <w:tcPr>
          <w:tcW w:w="3402" w:type="dxa"/>
        </w:tcPr>
        <w:p w14:paraId="0D0B60CC" w14:textId="77777777" w:rsidR="00471351" w:rsidRPr="00A25009" w:rsidRDefault="00471351" w:rsidP="00A25009">
          <w:pPr>
            <w:pStyle w:val="Footer"/>
            <w:spacing w:before="120"/>
            <w:ind w:left="-57" w:right="-108"/>
            <w:rPr>
              <w:rFonts w:ascii="Times New Roman" w:hAnsi="Times New Roman"/>
              <w:sz w:val="18"/>
              <w:szCs w:val="18"/>
            </w:rPr>
          </w:pPr>
          <w:r w:rsidRPr="00A25009">
            <w:rPr>
              <w:rFonts w:ascii="Times New Roman" w:hAnsi="Times New Roman"/>
              <w:sz w:val="18"/>
              <w:szCs w:val="18"/>
            </w:rPr>
            <w:t xml:space="preserve">Hotmail: </w:t>
          </w:r>
          <w:r w:rsidRPr="00A25009">
            <w:rPr>
              <w:rFonts w:ascii="Times New Roman" w:hAnsi="Times New Roman"/>
              <w:b/>
              <w:sz w:val="18"/>
              <w:szCs w:val="18"/>
            </w:rPr>
            <w:t>contactcenter@vietabank.com.vn</w:t>
          </w:r>
        </w:p>
      </w:tc>
      <w:tc>
        <w:tcPr>
          <w:tcW w:w="1559" w:type="dxa"/>
        </w:tcPr>
        <w:p w14:paraId="088D1ED8" w14:textId="5C122D03" w:rsidR="00471351" w:rsidRPr="00A25009" w:rsidRDefault="00471351" w:rsidP="00A25009">
          <w:pPr>
            <w:pStyle w:val="Footer"/>
            <w:spacing w:before="120"/>
            <w:ind w:left="-57" w:right="-57" w:hanging="51"/>
            <w:jc w:val="right"/>
            <w:rPr>
              <w:rFonts w:ascii="Times New Roman" w:hAnsi="Times New Roman"/>
              <w:sz w:val="18"/>
              <w:szCs w:val="18"/>
            </w:rPr>
          </w:pPr>
          <w:r w:rsidRPr="00A25009">
            <w:rPr>
              <w:rStyle w:val="PageNumber"/>
              <w:rFonts w:ascii="Times New Roman" w:hAnsi="Times New Roman"/>
              <w:sz w:val="6"/>
              <w:szCs w:val="6"/>
            </w:rPr>
            <w:t xml:space="preserve">CLDV     </w:t>
          </w:r>
          <w:r w:rsidRPr="00A25009">
            <w:rPr>
              <w:rStyle w:val="PageNumber"/>
              <w:rFonts w:ascii="Times New Roman" w:hAnsi="Times New Roman"/>
              <w:noProof/>
              <w:sz w:val="6"/>
              <w:szCs w:val="6"/>
            </w:rPr>
            <w:drawing>
              <wp:inline distT="0" distB="0" distL="0" distR="0" wp14:anchorId="758F937C" wp14:editId="2019F548">
                <wp:extent cx="76200" cy="73861"/>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flipV="1">
                          <a:off x="0" y="0"/>
                          <a:ext cx="90558" cy="87778"/>
                        </a:xfrm>
                        <a:prstGeom prst="rect">
                          <a:avLst/>
                        </a:prstGeom>
                      </pic:spPr>
                    </pic:pic>
                  </a:graphicData>
                </a:graphic>
              </wp:inline>
            </w:drawing>
          </w:r>
          <w:r w:rsidRPr="00A25009">
            <w:rPr>
              <w:rStyle w:val="PageNumber"/>
              <w:rFonts w:ascii="Times New Roman" w:hAnsi="Times New Roman"/>
              <w:sz w:val="6"/>
              <w:szCs w:val="6"/>
            </w:rPr>
            <w:t xml:space="preserve">  </w:t>
          </w:r>
          <w:r w:rsidRPr="00A25009">
            <w:rPr>
              <w:rStyle w:val="PageNumber"/>
              <w:rFonts w:ascii="Times New Roman" w:hAnsi="Times New Roman"/>
              <w:sz w:val="18"/>
              <w:szCs w:val="18"/>
            </w:rPr>
            <w:t xml:space="preserve">Trang  </w:t>
          </w:r>
          <w:r w:rsidRPr="00A25009">
            <w:rPr>
              <w:rFonts w:ascii="Times New Roman" w:hAnsi="Times New Roman"/>
              <w:bCs/>
              <w:color w:val="2B579A"/>
              <w:sz w:val="18"/>
              <w:szCs w:val="18"/>
              <w:shd w:val="clear" w:color="auto" w:fill="E6E6E6"/>
            </w:rPr>
            <w:fldChar w:fldCharType="begin"/>
          </w:r>
          <w:r w:rsidRPr="00A25009">
            <w:rPr>
              <w:rFonts w:ascii="Times New Roman" w:hAnsi="Times New Roman"/>
              <w:bCs/>
              <w:sz w:val="18"/>
              <w:szCs w:val="18"/>
            </w:rPr>
            <w:instrText xml:space="preserve"> PAGE </w:instrText>
          </w:r>
          <w:r w:rsidRPr="00A25009">
            <w:rPr>
              <w:rFonts w:ascii="Times New Roman" w:hAnsi="Times New Roman"/>
              <w:bCs/>
              <w:color w:val="2B579A"/>
              <w:sz w:val="18"/>
              <w:szCs w:val="18"/>
              <w:shd w:val="clear" w:color="auto" w:fill="E6E6E6"/>
            </w:rPr>
            <w:fldChar w:fldCharType="separate"/>
          </w:r>
          <w:r w:rsidR="002C3769">
            <w:rPr>
              <w:rFonts w:ascii="Times New Roman" w:hAnsi="Times New Roman"/>
              <w:bCs/>
              <w:noProof/>
              <w:sz w:val="18"/>
              <w:szCs w:val="18"/>
            </w:rPr>
            <w:t>19</w:t>
          </w:r>
          <w:r w:rsidRPr="00A25009">
            <w:rPr>
              <w:rFonts w:ascii="Times New Roman" w:hAnsi="Times New Roman"/>
              <w:bCs/>
              <w:color w:val="2B579A"/>
              <w:sz w:val="18"/>
              <w:szCs w:val="18"/>
              <w:shd w:val="clear" w:color="auto" w:fill="E6E6E6"/>
            </w:rPr>
            <w:fldChar w:fldCharType="end"/>
          </w:r>
          <w:r w:rsidRPr="00A25009">
            <w:rPr>
              <w:rFonts w:ascii="Times New Roman" w:hAnsi="Times New Roman"/>
              <w:bCs/>
              <w:sz w:val="18"/>
              <w:szCs w:val="18"/>
            </w:rPr>
            <w:t>/</w:t>
          </w:r>
          <w:r w:rsidRPr="00A25009">
            <w:rPr>
              <w:rFonts w:ascii="Times New Roman" w:hAnsi="Times New Roman"/>
              <w:bCs/>
              <w:color w:val="2B579A"/>
              <w:sz w:val="18"/>
              <w:szCs w:val="18"/>
              <w:shd w:val="clear" w:color="auto" w:fill="E6E6E6"/>
            </w:rPr>
            <w:fldChar w:fldCharType="begin"/>
          </w:r>
          <w:r w:rsidRPr="00A25009">
            <w:rPr>
              <w:rFonts w:ascii="Times New Roman" w:hAnsi="Times New Roman"/>
              <w:bCs/>
              <w:sz w:val="18"/>
              <w:szCs w:val="18"/>
            </w:rPr>
            <w:instrText xml:space="preserve"> NUMPAGES  </w:instrText>
          </w:r>
          <w:r w:rsidRPr="00A25009">
            <w:rPr>
              <w:rFonts w:ascii="Times New Roman" w:hAnsi="Times New Roman"/>
              <w:bCs/>
              <w:color w:val="2B579A"/>
              <w:sz w:val="18"/>
              <w:szCs w:val="18"/>
              <w:shd w:val="clear" w:color="auto" w:fill="E6E6E6"/>
            </w:rPr>
            <w:fldChar w:fldCharType="separate"/>
          </w:r>
          <w:r w:rsidR="002C3769">
            <w:rPr>
              <w:rFonts w:ascii="Times New Roman" w:hAnsi="Times New Roman"/>
              <w:bCs/>
              <w:noProof/>
              <w:sz w:val="18"/>
              <w:szCs w:val="18"/>
            </w:rPr>
            <w:t>19</w:t>
          </w:r>
          <w:r w:rsidRPr="00A25009">
            <w:rPr>
              <w:rFonts w:ascii="Times New Roman" w:hAnsi="Times New Roman"/>
              <w:bCs/>
              <w:color w:val="2B579A"/>
              <w:sz w:val="18"/>
              <w:szCs w:val="18"/>
              <w:shd w:val="clear" w:color="auto" w:fill="E6E6E6"/>
            </w:rPr>
            <w:fldChar w:fldCharType="end"/>
          </w:r>
        </w:p>
      </w:tc>
    </w:tr>
  </w:tbl>
  <w:p w14:paraId="17C56BF4" w14:textId="77777777" w:rsidR="00471351" w:rsidRDefault="0047135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061842" w14:textId="77777777" w:rsidR="00E87ADB" w:rsidRDefault="00E87ADB" w:rsidP="00B0446C">
      <w:pPr>
        <w:spacing w:after="0" w:line="240" w:lineRule="auto"/>
      </w:pPr>
      <w:r>
        <w:separator/>
      </w:r>
    </w:p>
  </w:footnote>
  <w:footnote w:type="continuationSeparator" w:id="0">
    <w:p w14:paraId="7E1652EF" w14:textId="77777777" w:rsidR="00E87ADB" w:rsidRDefault="00E87ADB" w:rsidP="00B0446C">
      <w:pPr>
        <w:spacing w:after="0" w:line="240" w:lineRule="auto"/>
      </w:pPr>
      <w:r>
        <w:continuationSeparator/>
      </w:r>
    </w:p>
  </w:footnote>
  <w:footnote w:type="continuationNotice" w:id="1">
    <w:p w14:paraId="647B3ADF" w14:textId="77777777" w:rsidR="00E87ADB" w:rsidRDefault="00E87ADB">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7CC7F2" w14:textId="77777777" w:rsidR="00471351" w:rsidRDefault="00471351">
    <w:pPr>
      <w:pStyle w:val="Header"/>
    </w:pPr>
    <w:r w:rsidRPr="001A538C">
      <w:rPr>
        <w:noProof/>
      </w:rPr>
      <w:drawing>
        <wp:inline distT="0" distB="0" distL="0" distR="0" wp14:anchorId="73D84EAF" wp14:editId="4C4F855C">
          <wp:extent cx="5940425" cy="571678"/>
          <wp:effectExtent l="0" t="0" r="3175" b="0"/>
          <wp:docPr id="3" name="Picture 3" descr="F:\Tiêu đề 2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Tiêu đề 2025.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0425" cy="57167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153879"/>
    <w:multiLevelType w:val="multilevel"/>
    <w:tmpl w:val="72AEFACC"/>
    <w:lvl w:ilvl="0">
      <w:start w:val="12"/>
      <w:numFmt w:val="decimal"/>
      <w:lvlText w:val="%1."/>
      <w:lvlJc w:val="left"/>
      <w:pPr>
        <w:ind w:left="480" w:hanging="480"/>
      </w:pPr>
      <w:rPr>
        <w:rFonts w:hint="default"/>
      </w:rPr>
    </w:lvl>
    <w:lvl w:ilvl="1">
      <w:start w:val="1"/>
      <w:numFmt w:val="decimal"/>
      <w:lvlText w:val="%2."/>
      <w:lvlJc w:val="left"/>
      <w:pPr>
        <w:ind w:left="1047" w:hanging="480"/>
      </w:pPr>
      <w:rPr>
        <w:rFonts w:ascii="Times New Roman" w:hAnsi="Times New Roman" w:hint="default"/>
        <w:b w:val="0"/>
        <w:i w:val="0"/>
        <w:sz w:val="24"/>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 w15:restartNumberingAfterBreak="0">
    <w:nsid w:val="11C862D2"/>
    <w:multiLevelType w:val="hybridMultilevel"/>
    <w:tmpl w:val="C91CCE0C"/>
    <w:lvl w:ilvl="0" w:tplc="095420A0">
      <w:start w:val="1"/>
      <w:numFmt w:val="lowerLetter"/>
      <w:lvlText w:val="%1)"/>
      <w:lvlJc w:val="left"/>
      <w:pPr>
        <w:ind w:left="720" w:hanging="360"/>
      </w:pPr>
      <w:rPr>
        <w:rFonts w:ascii="Times New Roman" w:hAnsi="Times New Roman" w:hint="default"/>
        <w:b w:val="0"/>
        <w:i w:val="0"/>
        <w:sz w:val="24"/>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 w15:restartNumberingAfterBreak="0">
    <w:nsid w:val="12CB2CD3"/>
    <w:multiLevelType w:val="hybridMultilevel"/>
    <w:tmpl w:val="CE58AED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95764F36">
      <w:start w:val="1"/>
      <w:numFmt w:val="lowerRoman"/>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9E240A"/>
    <w:multiLevelType w:val="hybridMultilevel"/>
    <w:tmpl w:val="A11E6F9A"/>
    <w:lvl w:ilvl="0" w:tplc="04090017">
      <w:start w:val="1"/>
      <w:numFmt w:val="low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 w15:restartNumberingAfterBreak="0">
    <w:nsid w:val="14D61C7F"/>
    <w:multiLevelType w:val="hybridMultilevel"/>
    <w:tmpl w:val="EC6A4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EC0150"/>
    <w:multiLevelType w:val="hybridMultilevel"/>
    <w:tmpl w:val="F99EABAC"/>
    <w:lvl w:ilvl="0" w:tplc="04090017">
      <w:start w:val="1"/>
      <w:numFmt w:val="lowerLetter"/>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7">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6" w15:restartNumberingAfterBreak="0">
    <w:nsid w:val="1EF01064"/>
    <w:multiLevelType w:val="hybridMultilevel"/>
    <w:tmpl w:val="28968A5C"/>
    <w:lvl w:ilvl="0" w:tplc="94A4D146">
      <w:start w:val="1"/>
      <w:numFmt w:val="upperRoman"/>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805373"/>
    <w:multiLevelType w:val="hybridMultilevel"/>
    <w:tmpl w:val="52B20318"/>
    <w:lvl w:ilvl="0" w:tplc="F4B42446">
      <w:start w:val="1"/>
      <w:numFmt w:val="lowerRoman"/>
      <w:lvlText w:val="(%1)"/>
      <w:lvlJc w:val="left"/>
      <w:pPr>
        <w:ind w:left="1539" w:hanging="360"/>
      </w:pPr>
      <w:rPr>
        <w:rFonts w:hint="default"/>
        <w:b w:val="0"/>
        <w:i w:val="0"/>
      </w:rPr>
    </w:lvl>
    <w:lvl w:ilvl="1" w:tplc="04090019" w:tentative="1">
      <w:start w:val="1"/>
      <w:numFmt w:val="lowerLetter"/>
      <w:lvlText w:val="%2."/>
      <w:lvlJc w:val="left"/>
      <w:pPr>
        <w:ind w:left="2259" w:hanging="360"/>
      </w:pPr>
    </w:lvl>
    <w:lvl w:ilvl="2" w:tplc="0409001B" w:tentative="1">
      <w:start w:val="1"/>
      <w:numFmt w:val="lowerRoman"/>
      <w:lvlText w:val="%3."/>
      <w:lvlJc w:val="right"/>
      <w:pPr>
        <w:ind w:left="2979" w:hanging="180"/>
      </w:pPr>
    </w:lvl>
    <w:lvl w:ilvl="3" w:tplc="0409000F" w:tentative="1">
      <w:start w:val="1"/>
      <w:numFmt w:val="decimal"/>
      <w:lvlText w:val="%4."/>
      <w:lvlJc w:val="left"/>
      <w:pPr>
        <w:ind w:left="3699" w:hanging="360"/>
      </w:pPr>
    </w:lvl>
    <w:lvl w:ilvl="4" w:tplc="04090019" w:tentative="1">
      <w:start w:val="1"/>
      <w:numFmt w:val="lowerLetter"/>
      <w:lvlText w:val="%5."/>
      <w:lvlJc w:val="left"/>
      <w:pPr>
        <w:ind w:left="4419" w:hanging="360"/>
      </w:pPr>
    </w:lvl>
    <w:lvl w:ilvl="5" w:tplc="0409001B" w:tentative="1">
      <w:start w:val="1"/>
      <w:numFmt w:val="lowerRoman"/>
      <w:lvlText w:val="%6."/>
      <w:lvlJc w:val="right"/>
      <w:pPr>
        <w:ind w:left="5139" w:hanging="180"/>
      </w:pPr>
    </w:lvl>
    <w:lvl w:ilvl="6" w:tplc="0409000F" w:tentative="1">
      <w:start w:val="1"/>
      <w:numFmt w:val="decimal"/>
      <w:lvlText w:val="%7."/>
      <w:lvlJc w:val="left"/>
      <w:pPr>
        <w:ind w:left="5859" w:hanging="360"/>
      </w:pPr>
    </w:lvl>
    <w:lvl w:ilvl="7" w:tplc="04090019" w:tentative="1">
      <w:start w:val="1"/>
      <w:numFmt w:val="lowerLetter"/>
      <w:lvlText w:val="%8."/>
      <w:lvlJc w:val="left"/>
      <w:pPr>
        <w:ind w:left="6579" w:hanging="360"/>
      </w:pPr>
    </w:lvl>
    <w:lvl w:ilvl="8" w:tplc="0409001B" w:tentative="1">
      <w:start w:val="1"/>
      <w:numFmt w:val="lowerRoman"/>
      <w:lvlText w:val="%9."/>
      <w:lvlJc w:val="right"/>
      <w:pPr>
        <w:ind w:left="7299" w:hanging="180"/>
      </w:pPr>
    </w:lvl>
  </w:abstractNum>
  <w:abstractNum w:abstractNumId="8" w15:restartNumberingAfterBreak="0">
    <w:nsid w:val="24A44FFA"/>
    <w:multiLevelType w:val="hybridMultilevel"/>
    <w:tmpl w:val="03426332"/>
    <w:lvl w:ilvl="0" w:tplc="04090017">
      <w:start w:val="1"/>
      <w:numFmt w:val="lowerLetter"/>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95764F36">
      <w:start w:val="1"/>
      <w:numFmt w:val="lowerRoman"/>
      <w:lvlText w:val="(%5)"/>
      <w:lvlJc w:val="left"/>
      <w:pPr>
        <w:ind w:left="4032" w:hanging="360"/>
      </w:pPr>
      <w:rPr>
        <w:rFonts w:hint="default"/>
      </w:r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9" w15:restartNumberingAfterBreak="0">
    <w:nsid w:val="26042372"/>
    <w:multiLevelType w:val="hybridMultilevel"/>
    <w:tmpl w:val="F5FEB3F8"/>
    <w:lvl w:ilvl="0" w:tplc="F4923986">
      <w:start w:val="1"/>
      <w:numFmt w:val="decimal"/>
      <w:lvlText w:val="2.%1."/>
      <w:lvlJc w:val="left"/>
      <w:pPr>
        <w:tabs>
          <w:tab w:val="num" w:pos="1834"/>
        </w:tabs>
        <w:ind w:left="2061" w:hanging="567"/>
      </w:pPr>
      <w:rPr>
        <w:rFonts w:cs="Times New Roman" w:hint="default"/>
      </w:rPr>
    </w:lvl>
    <w:lvl w:ilvl="1" w:tplc="CF2C41AA">
      <w:start w:val="1"/>
      <w:numFmt w:val="lowerLetter"/>
      <w:lvlText w:val="%2."/>
      <w:lvlJc w:val="left"/>
      <w:pPr>
        <w:ind w:left="2574" w:hanging="360"/>
      </w:pPr>
      <w:rPr>
        <w:rFonts w:cs="Times New Roman"/>
        <w:b w:val="0"/>
      </w:rPr>
    </w:lvl>
    <w:lvl w:ilvl="2" w:tplc="04090005">
      <w:start w:val="1"/>
      <w:numFmt w:val="lowerRoman"/>
      <w:lvlText w:val="%3."/>
      <w:lvlJc w:val="right"/>
      <w:pPr>
        <w:ind w:left="3294" w:hanging="180"/>
      </w:pPr>
      <w:rPr>
        <w:rFonts w:cs="Times New Roman"/>
      </w:rPr>
    </w:lvl>
    <w:lvl w:ilvl="3" w:tplc="04090001">
      <w:start w:val="1"/>
      <w:numFmt w:val="decimal"/>
      <w:lvlText w:val="%4."/>
      <w:lvlJc w:val="left"/>
      <w:pPr>
        <w:ind w:left="4014" w:hanging="360"/>
      </w:pPr>
      <w:rPr>
        <w:rFonts w:cs="Times New Roman"/>
      </w:rPr>
    </w:lvl>
    <w:lvl w:ilvl="4" w:tplc="095420A0">
      <w:start w:val="1"/>
      <w:numFmt w:val="lowerLetter"/>
      <w:lvlText w:val="%5)"/>
      <w:lvlJc w:val="left"/>
      <w:pPr>
        <w:ind w:left="4734" w:hanging="360"/>
      </w:pPr>
      <w:rPr>
        <w:rFonts w:ascii="Times New Roman" w:hAnsi="Times New Roman" w:hint="default"/>
        <w:b w:val="0"/>
        <w:i w:val="0"/>
        <w:sz w:val="24"/>
      </w:rPr>
    </w:lvl>
    <w:lvl w:ilvl="5" w:tplc="04090005">
      <w:start w:val="1"/>
      <w:numFmt w:val="lowerRoman"/>
      <w:lvlText w:val="%6."/>
      <w:lvlJc w:val="right"/>
      <w:pPr>
        <w:ind w:left="5454" w:hanging="180"/>
      </w:pPr>
      <w:rPr>
        <w:rFonts w:cs="Times New Roman"/>
      </w:rPr>
    </w:lvl>
    <w:lvl w:ilvl="6" w:tplc="04090001">
      <w:start w:val="1"/>
      <w:numFmt w:val="decimal"/>
      <w:lvlText w:val="%7."/>
      <w:lvlJc w:val="left"/>
      <w:pPr>
        <w:ind w:left="6174" w:hanging="360"/>
      </w:pPr>
      <w:rPr>
        <w:rFonts w:cs="Times New Roman"/>
      </w:rPr>
    </w:lvl>
    <w:lvl w:ilvl="7" w:tplc="04090003">
      <w:start w:val="1"/>
      <w:numFmt w:val="lowerLetter"/>
      <w:lvlText w:val="%8."/>
      <w:lvlJc w:val="left"/>
      <w:pPr>
        <w:ind w:left="6894" w:hanging="360"/>
      </w:pPr>
      <w:rPr>
        <w:rFonts w:cs="Times New Roman"/>
      </w:rPr>
    </w:lvl>
    <w:lvl w:ilvl="8" w:tplc="04090005">
      <w:start w:val="1"/>
      <w:numFmt w:val="lowerRoman"/>
      <w:lvlText w:val="%9."/>
      <w:lvlJc w:val="right"/>
      <w:pPr>
        <w:ind w:left="7614" w:hanging="180"/>
      </w:pPr>
      <w:rPr>
        <w:rFonts w:cs="Times New Roman"/>
      </w:rPr>
    </w:lvl>
  </w:abstractNum>
  <w:abstractNum w:abstractNumId="10" w15:restartNumberingAfterBreak="0">
    <w:nsid w:val="26860BC1"/>
    <w:multiLevelType w:val="hybridMultilevel"/>
    <w:tmpl w:val="3790F0E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46615E"/>
    <w:multiLevelType w:val="hybridMultilevel"/>
    <w:tmpl w:val="D5E2F93C"/>
    <w:lvl w:ilvl="0" w:tplc="04090017">
      <w:start w:val="1"/>
      <w:numFmt w:val="lowerLetter"/>
      <w:lvlText w:val="%1)"/>
      <w:lvlJc w:val="left"/>
      <w:pPr>
        <w:ind w:left="1429" w:hanging="360"/>
      </w:pPr>
      <w:rPr>
        <w:b w:val="0"/>
      </w:rPr>
    </w:lvl>
    <w:lvl w:ilvl="1" w:tplc="042A0019" w:tentative="1">
      <w:start w:val="1"/>
      <w:numFmt w:val="lowerLetter"/>
      <w:lvlText w:val="%2."/>
      <w:lvlJc w:val="left"/>
      <w:pPr>
        <w:ind w:left="2149" w:hanging="360"/>
      </w:pPr>
    </w:lvl>
    <w:lvl w:ilvl="2" w:tplc="042A001B" w:tentative="1">
      <w:start w:val="1"/>
      <w:numFmt w:val="lowerRoman"/>
      <w:lvlText w:val="%3."/>
      <w:lvlJc w:val="right"/>
      <w:pPr>
        <w:ind w:left="2869" w:hanging="180"/>
      </w:pPr>
    </w:lvl>
    <w:lvl w:ilvl="3" w:tplc="042A000F" w:tentative="1">
      <w:start w:val="1"/>
      <w:numFmt w:val="decimal"/>
      <w:lvlText w:val="%4."/>
      <w:lvlJc w:val="left"/>
      <w:pPr>
        <w:ind w:left="3589" w:hanging="360"/>
      </w:pPr>
    </w:lvl>
    <w:lvl w:ilvl="4" w:tplc="042A0019" w:tentative="1">
      <w:start w:val="1"/>
      <w:numFmt w:val="lowerLetter"/>
      <w:lvlText w:val="%5."/>
      <w:lvlJc w:val="left"/>
      <w:pPr>
        <w:ind w:left="4309" w:hanging="360"/>
      </w:pPr>
    </w:lvl>
    <w:lvl w:ilvl="5" w:tplc="042A001B" w:tentative="1">
      <w:start w:val="1"/>
      <w:numFmt w:val="lowerRoman"/>
      <w:lvlText w:val="%6."/>
      <w:lvlJc w:val="right"/>
      <w:pPr>
        <w:ind w:left="5029" w:hanging="180"/>
      </w:pPr>
    </w:lvl>
    <w:lvl w:ilvl="6" w:tplc="042A000F" w:tentative="1">
      <w:start w:val="1"/>
      <w:numFmt w:val="decimal"/>
      <w:lvlText w:val="%7."/>
      <w:lvlJc w:val="left"/>
      <w:pPr>
        <w:ind w:left="5749" w:hanging="360"/>
      </w:pPr>
    </w:lvl>
    <w:lvl w:ilvl="7" w:tplc="042A0019" w:tentative="1">
      <w:start w:val="1"/>
      <w:numFmt w:val="lowerLetter"/>
      <w:lvlText w:val="%8."/>
      <w:lvlJc w:val="left"/>
      <w:pPr>
        <w:ind w:left="6469" w:hanging="360"/>
      </w:pPr>
    </w:lvl>
    <w:lvl w:ilvl="8" w:tplc="042A001B" w:tentative="1">
      <w:start w:val="1"/>
      <w:numFmt w:val="lowerRoman"/>
      <w:lvlText w:val="%9."/>
      <w:lvlJc w:val="right"/>
      <w:pPr>
        <w:ind w:left="7189" w:hanging="180"/>
      </w:pPr>
    </w:lvl>
  </w:abstractNum>
  <w:abstractNum w:abstractNumId="12" w15:restartNumberingAfterBreak="0">
    <w:nsid w:val="28EA4203"/>
    <w:multiLevelType w:val="hybridMultilevel"/>
    <w:tmpl w:val="3C2A69C6"/>
    <w:lvl w:ilvl="0" w:tplc="8EE0A694">
      <w:start w:val="1"/>
      <w:numFmt w:val="decimal"/>
      <w:lvlText w:val="%1."/>
      <w:lvlJc w:val="left"/>
      <w:pPr>
        <w:ind w:left="720" w:hanging="360"/>
      </w:pPr>
      <w:rPr>
        <w:rFonts w:ascii="Times New Roman" w:hAnsi="Times New Roman" w:hint="default"/>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A473208"/>
    <w:multiLevelType w:val="multilevel"/>
    <w:tmpl w:val="31AABCAC"/>
    <w:lvl w:ilvl="0">
      <w:start w:val="11"/>
      <w:numFmt w:val="decimal"/>
      <w:lvlText w:val="%1."/>
      <w:lvlJc w:val="left"/>
      <w:pPr>
        <w:ind w:left="480" w:hanging="480"/>
      </w:pPr>
      <w:rPr>
        <w:rFonts w:hint="default"/>
      </w:rPr>
    </w:lvl>
    <w:lvl w:ilvl="1">
      <w:start w:val="1"/>
      <w:numFmt w:val="decimal"/>
      <w:lvlText w:val="%2."/>
      <w:lvlJc w:val="left"/>
      <w:pPr>
        <w:ind w:left="480" w:hanging="480"/>
      </w:pPr>
      <w:rPr>
        <w:rFonts w:ascii="Times New Roman" w:hAnsi="Times New Roman" w:hint="default"/>
        <w:b w:val="0"/>
        <w:i w:val="0"/>
        <w:sz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AA94BEA"/>
    <w:multiLevelType w:val="hybridMultilevel"/>
    <w:tmpl w:val="2F0A1866"/>
    <w:lvl w:ilvl="0" w:tplc="AC909CF6">
      <w:start w:val="1"/>
      <w:numFmt w:val="lowerLetter"/>
      <w:lvlText w:val="%1."/>
      <w:lvlJc w:val="left"/>
      <w:pPr>
        <w:ind w:left="720" w:hanging="363"/>
      </w:pPr>
      <w:rPr>
        <w:rFonts w:ascii="Times New Roman" w:eastAsia="Times New Roman" w:hAnsi="Times New Roman" w:cs="Times New Roman"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95420A0">
      <w:start w:val="1"/>
      <w:numFmt w:val="lowerLetter"/>
      <w:lvlText w:val="%5)"/>
      <w:lvlJc w:val="left"/>
      <w:pPr>
        <w:ind w:left="3600" w:hanging="360"/>
      </w:pPr>
      <w:rPr>
        <w:rFonts w:ascii="Times New Roman" w:hAnsi="Times New Roman" w:hint="default"/>
        <w:b w:val="0"/>
        <w:i w:val="0"/>
        <w:sz w:val="24"/>
      </w:r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B2A26D4"/>
    <w:multiLevelType w:val="hybridMultilevel"/>
    <w:tmpl w:val="A72E01F2"/>
    <w:lvl w:ilvl="0" w:tplc="04090017">
      <w:start w:val="1"/>
      <w:numFmt w:val="lowerLetter"/>
      <w:lvlText w:val="%1)"/>
      <w:lvlJc w:val="left"/>
      <w:pPr>
        <w:ind w:left="1145" w:hanging="360"/>
      </w:p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16" w15:restartNumberingAfterBreak="0">
    <w:nsid w:val="2C3D4A03"/>
    <w:multiLevelType w:val="hybridMultilevel"/>
    <w:tmpl w:val="FC5C1B20"/>
    <w:lvl w:ilvl="0" w:tplc="67C09126">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3003E07"/>
    <w:multiLevelType w:val="hybridMultilevel"/>
    <w:tmpl w:val="B80AD646"/>
    <w:lvl w:ilvl="0" w:tplc="095420A0">
      <w:start w:val="1"/>
      <w:numFmt w:val="lowerLetter"/>
      <w:lvlText w:val="%1)"/>
      <w:lvlJc w:val="left"/>
      <w:pPr>
        <w:ind w:left="720" w:hanging="363"/>
      </w:pPr>
      <w:rPr>
        <w:rFonts w:ascii="Times New Roman" w:hAnsi="Times New Roman" w:hint="default"/>
        <w:b w:val="0"/>
        <w:i w:val="0"/>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6BB68E2"/>
    <w:multiLevelType w:val="hybridMultilevel"/>
    <w:tmpl w:val="003AFAAE"/>
    <w:lvl w:ilvl="0" w:tplc="F4923986">
      <w:start w:val="1"/>
      <w:numFmt w:val="decimal"/>
      <w:lvlText w:val="2.%1."/>
      <w:lvlJc w:val="left"/>
      <w:pPr>
        <w:tabs>
          <w:tab w:val="num" w:pos="1834"/>
        </w:tabs>
        <w:ind w:left="2061" w:hanging="567"/>
      </w:pPr>
      <w:rPr>
        <w:rFonts w:cs="Times New Roman" w:hint="default"/>
      </w:rPr>
    </w:lvl>
    <w:lvl w:ilvl="1" w:tplc="CF2C41AA">
      <w:start w:val="1"/>
      <w:numFmt w:val="lowerLetter"/>
      <w:lvlText w:val="%2."/>
      <w:lvlJc w:val="left"/>
      <w:pPr>
        <w:ind w:left="2574" w:hanging="360"/>
      </w:pPr>
      <w:rPr>
        <w:rFonts w:cs="Times New Roman"/>
        <w:b w:val="0"/>
      </w:rPr>
    </w:lvl>
    <w:lvl w:ilvl="2" w:tplc="04090005">
      <w:start w:val="1"/>
      <w:numFmt w:val="lowerRoman"/>
      <w:lvlText w:val="%3."/>
      <w:lvlJc w:val="right"/>
      <w:pPr>
        <w:ind w:left="3294" w:hanging="180"/>
      </w:pPr>
      <w:rPr>
        <w:rFonts w:cs="Times New Roman"/>
      </w:rPr>
    </w:lvl>
    <w:lvl w:ilvl="3" w:tplc="04090001">
      <w:start w:val="1"/>
      <w:numFmt w:val="decimal"/>
      <w:lvlText w:val="%4."/>
      <w:lvlJc w:val="left"/>
      <w:pPr>
        <w:ind w:left="4014" w:hanging="360"/>
      </w:pPr>
      <w:rPr>
        <w:rFonts w:cs="Times New Roman"/>
      </w:rPr>
    </w:lvl>
    <w:lvl w:ilvl="4" w:tplc="095420A0">
      <w:start w:val="1"/>
      <w:numFmt w:val="lowerLetter"/>
      <w:lvlText w:val="%5)"/>
      <w:lvlJc w:val="left"/>
      <w:pPr>
        <w:ind w:left="4734" w:hanging="360"/>
      </w:pPr>
      <w:rPr>
        <w:rFonts w:ascii="Times New Roman" w:hAnsi="Times New Roman" w:hint="default"/>
        <w:b w:val="0"/>
        <w:i w:val="0"/>
        <w:sz w:val="24"/>
        <w:szCs w:val="20"/>
      </w:rPr>
    </w:lvl>
    <w:lvl w:ilvl="5" w:tplc="04090005">
      <w:start w:val="1"/>
      <w:numFmt w:val="lowerRoman"/>
      <w:lvlText w:val="%6."/>
      <w:lvlJc w:val="right"/>
      <w:pPr>
        <w:ind w:left="5454" w:hanging="180"/>
      </w:pPr>
      <w:rPr>
        <w:rFonts w:cs="Times New Roman"/>
      </w:rPr>
    </w:lvl>
    <w:lvl w:ilvl="6" w:tplc="04090001">
      <w:start w:val="1"/>
      <w:numFmt w:val="decimal"/>
      <w:lvlText w:val="%7."/>
      <w:lvlJc w:val="left"/>
      <w:pPr>
        <w:ind w:left="6174" w:hanging="360"/>
      </w:pPr>
      <w:rPr>
        <w:rFonts w:cs="Times New Roman"/>
      </w:rPr>
    </w:lvl>
    <w:lvl w:ilvl="7" w:tplc="04090003">
      <w:start w:val="1"/>
      <w:numFmt w:val="lowerLetter"/>
      <w:lvlText w:val="%8."/>
      <w:lvlJc w:val="left"/>
      <w:pPr>
        <w:ind w:left="6894" w:hanging="360"/>
      </w:pPr>
      <w:rPr>
        <w:rFonts w:cs="Times New Roman"/>
      </w:rPr>
    </w:lvl>
    <w:lvl w:ilvl="8" w:tplc="04090005">
      <w:start w:val="1"/>
      <w:numFmt w:val="lowerRoman"/>
      <w:lvlText w:val="%9."/>
      <w:lvlJc w:val="right"/>
      <w:pPr>
        <w:ind w:left="7614" w:hanging="180"/>
      </w:pPr>
      <w:rPr>
        <w:rFonts w:cs="Times New Roman"/>
      </w:rPr>
    </w:lvl>
  </w:abstractNum>
  <w:abstractNum w:abstractNumId="19" w15:restartNumberingAfterBreak="0">
    <w:nsid w:val="3B48077D"/>
    <w:multiLevelType w:val="multilevel"/>
    <w:tmpl w:val="983EF886"/>
    <w:lvl w:ilvl="0">
      <w:start w:val="1"/>
      <w:numFmt w:val="upperRoman"/>
      <w:pStyle w:val="Heading1"/>
      <w:lvlText w:val="%1."/>
      <w:lvlJc w:val="left"/>
      <w:pPr>
        <w:ind w:left="-77" w:firstLine="0"/>
      </w:pPr>
      <w:rPr>
        <w:rFonts w:ascii="Times New Roman" w:hAnsi="Times New Roman" w:cs="Times New Roman" w:hint="default"/>
        <w:b/>
        <w:color w:val="00B050"/>
        <w:sz w:val="20"/>
        <w:szCs w:val="20"/>
      </w:rPr>
    </w:lvl>
    <w:lvl w:ilvl="1">
      <w:start w:val="1"/>
      <w:numFmt w:val="decimal"/>
      <w:pStyle w:val="Heading2"/>
      <w:lvlText w:val="%2."/>
      <w:lvlJc w:val="left"/>
      <w:pPr>
        <w:ind w:left="643" w:firstLine="0"/>
      </w:pPr>
      <w:rPr>
        <w:rFonts w:ascii="Times New Roman" w:hAnsi="Times New Roman" w:cs="Times New Roman" w:hint="default"/>
        <w:b w:val="0"/>
        <w:i w:val="0"/>
        <w:sz w:val="20"/>
        <w:szCs w:val="20"/>
      </w:rPr>
    </w:lvl>
    <w:lvl w:ilvl="2">
      <w:start w:val="1"/>
      <w:numFmt w:val="decimal"/>
      <w:pStyle w:val="Heading3"/>
      <w:lvlText w:val="%3."/>
      <w:lvlJc w:val="left"/>
      <w:pPr>
        <w:ind w:left="1363" w:firstLine="0"/>
      </w:pPr>
      <w:rPr>
        <w:rFonts w:hint="default"/>
      </w:rPr>
    </w:lvl>
    <w:lvl w:ilvl="3">
      <w:start w:val="1"/>
      <w:numFmt w:val="lowerLetter"/>
      <w:pStyle w:val="Heading4"/>
      <w:lvlText w:val="%4)"/>
      <w:lvlJc w:val="left"/>
      <w:pPr>
        <w:ind w:left="2083" w:firstLine="0"/>
      </w:pPr>
      <w:rPr>
        <w:rFonts w:hint="default"/>
      </w:rPr>
    </w:lvl>
    <w:lvl w:ilvl="4">
      <w:start w:val="1"/>
      <w:numFmt w:val="decimal"/>
      <w:pStyle w:val="Heading5"/>
      <w:lvlText w:val="(%5)"/>
      <w:lvlJc w:val="left"/>
      <w:pPr>
        <w:ind w:left="2803" w:firstLine="0"/>
      </w:pPr>
      <w:rPr>
        <w:rFonts w:hint="default"/>
      </w:rPr>
    </w:lvl>
    <w:lvl w:ilvl="5">
      <w:start w:val="1"/>
      <w:numFmt w:val="lowerLetter"/>
      <w:pStyle w:val="Heading6"/>
      <w:lvlText w:val="(%6)"/>
      <w:lvlJc w:val="left"/>
      <w:pPr>
        <w:ind w:left="3523" w:firstLine="0"/>
      </w:pPr>
      <w:rPr>
        <w:rFonts w:hint="default"/>
      </w:rPr>
    </w:lvl>
    <w:lvl w:ilvl="6">
      <w:start w:val="1"/>
      <w:numFmt w:val="lowerRoman"/>
      <w:pStyle w:val="Heading7"/>
      <w:lvlText w:val="(%7)"/>
      <w:lvlJc w:val="left"/>
      <w:pPr>
        <w:ind w:left="4243" w:firstLine="0"/>
      </w:pPr>
      <w:rPr>
        <w:rFonts w:hint="default"/>
      </w:rPr>
    </w:lvl>
    <w:lvl w:ilvl="7">
      <w:start w:val="1"/>
      <w:numFmt w:val="lowerLetter"/>
      <w:pStyle w:val="Heading8"/>
      <w:lvlText w:val="(%8)"/>
      <w:lvlJc w:val="left"/>
      <w:pPr>
        <w:ind w:left="4963" w:firstLine="0"/>
      </w:pPr>
      <w:rPr>
        <w:rFonts w:hint="default"/>
      </w:rPr>
    </w:lvl>
    <w:lvl w:ilvl="8">
      <w:start w:val="1"/>
      <w:numFmt w:val="lowerRoman"/>
      <w:pStyle w:val="Heading9"/>
      <w:lvlText w:val="(%9)"/>
      <w:lvlJc w:val="left"/>
      <w:pPr>
        <w:ind w:left="5683" w:firstLine="0"/>
      </w:pPr>
      <w:rPr>
        <w:rFonts w:hint="default"/>
      </w:rPr>
    </w:lvl>
  </w:abstractNum>
  <w:abstractNum w:abstractNumId="20" w15:restartNumberingAfterBreak="0">
    <w:nsid w:val="4384722F"/>
    <w:multiLevelType w:val="hybridMultilevel"/>
    <w:tmpl w:val="91F4B9F6"/>
    <w:lvl w:ilvl="0" w:tplc="04090017">
      <w:start w:val="1"/>
      <w:numFmt w:val="lowerLetter"/>
      <w:lvlText w:val="%1)"/>
      <w:lvlJc w:val="left"/>
      <w:pPr>
        <w:ind w:left="1145" w:hanging="360"/>
      </w:p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21" w15:restartNumberingAfterBreak="0">
    <w:nsid w:val="465F6EB4"/>
    <w:multiLevelType w:val="hybridMultilevel"/>
    <w:tmpl w:val="823CCB80"/>
    <w:lvl w:ilvl="0" w:tplc="DC4AC776">
      <w:numFmt w:val="bullet"/>
      <w:lvlText w:val="-"/>
      <w:lvlJc w:val="left"/>
      <w:pPr>
        <w:ind w:left="1440" w:hanging="360"/>
      </w:pPr>
      <w:rPr>
        <w:rFonts w:ascii="Times New Roman" w:eastAsia="SimSun" w:hAnsi="Times New Roman" w:cs="Times New Roman"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88D12EF"/>
    <w:multiLevelType w:val="hybridMultilevel"/>
    <w:tmpl w:val="20E42976"/>
    <w:lvl w:ilvl="0" w:tplc="20FEF34E">
      <w:start w:val="1"/>
      <w:numFmt w:val="decimal"/>
      <w:lvlText w:val="%1."/>
      <w:lvlJc w:val="left"/>
      <w:pPr>
        <w:ind w:left="720" w:hanging="360"/>
      </w:pPr>
      <w:rPr>
        <w:rFonts w:eastAsia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D71CC4"/>
    <w:multiLevelType w:val="hybridMultilevel"/>
    <w:tmpl w:val="44664952"/>
    <w:lvl w:ilvl="0" w:tplc="567649A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94468D5"/>
    <w:multiLevelType w:val="multilevel"/>
    <w:tmpl w:val="0576ED8E"/>
    <w:lvl w:ilvl="0">
      <w:start w:val="7"/>
      <w:numFmt w:val="decimal"/>
      <w:lvlText w:val="%1."/>
      <w:lvlJc w:val="left"/>
      <w:pPr>
        <w:ind w:left="360" w:hanging="360"/>
      </w:pPr>
      <w:rPr>
        <w:rFonts w:hint="default"/>
      </w:rPr>
    </w:lvl>
    <w:lvl w:ilvl="1">
      <w:start w:val="1"/>
      <w:numFmt w:val="decimal"/>
      <w:lvlText w:val="%2."/>
      <w:lvlJc w:val="left"/>
      <w:pPr>
        <w:ind w:left="360" w:hanging="360"/>
      </w:pPr>
      <w:rPr>
        <w:rFonts w:ascii="Times New Roman" w:hAnsi="Times New Roman" w:hint="default"/>
        <w:b w:val="0"/>
        <w:i w:val="0"/>
        <w:sz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49D70F19"/>
    <w:multiLevelType w:val="hybridMultilevel"/>
    <w:tmpl w:val="7B8A030A"/>
    <w:lvl w:ilvl="0" w:tplc="FDE4C90C">
      <w:start w:val="1"/>
      <w:numFmt w:val="lowerLetter"/>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6" w15:restartNumberingAfterBreak="0">
    <w:nsid w:val="4B856D0C"/>
    <w:multiLevelType w:val="multilevel"/>
    <w:tmpl w:val="5E9ABF38"/>
    <w:lvl w:ilvl="0">
      <w:start w:val="9"/>
      <w:numFmt w:val="decimal"/>
      <w:lvlText w:val="%1."/>
      <w:lvlJc w:val="left"/>
      <w:pPr>
        <w:ind w:left="360" w:hanging="360"/>
      </w:pPr>
      <w:rPr>
        <w:rFonts w:hint="default"/>
      </w:rPr>
    </w:lvl>
    <w:lvl w:ilvl="1">
      <w:start w:val="1"/>
      <w:numFmt w:val="decimal"/>
      <w:lvlText w:val="%2."/>
      <w:lvlJc w:val="left"/>
      <w:pPr>
        <w:ind w:left="360" w:hanging="360"/>
      </w:pPr>
      <w:rPr>
        <w:rFonts w:ascii="Times New Roman" w:hAnsi="Times New Roman" w:hint="default"/>
        <w:b w:val="0"/>
        <w:i w:val="0"/>
        <w:sz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BD74EB8"/>
    <w:multiLevelType w:val="hybridMultilevel"/>
    <w:tmpl w:val="6B04FF0C"/>
    <w:lvl w:ilvl="0" w:tplc="8EE0A694">
      <w:start w:val="1"/>
      <w:numFmt w:val="decimal"/>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ED50A4B"/>
    <w:multiLevelType w:val="hybridMultilevel"/>
    <w:tmpl w:val="FD9CF2C2"/>
    <w:lvl w:ilvl="0" w:tplc="3A5C6334">
      <w:start w:val="1"/>
      <w:numFmt w:val="decimal"/>
      <w:lvlText w:val="%1."/>
      <w:lvlJc w:val="left"/>
      <w:pPr>
        <w:ind w:left="1511" w:hanging="360"/>
      </w:pPr>
      <w:rPr>
        <w:rFonts w:ascii="Times New Roman" w:hAnsi="Times New Roman" w:cs="Arial" w:hint="default"/>
        <w:b w:val="0"/>
        <w:bCs w:val="0"/>
        <w:i w:val="0"/>
        <w:color w:val="000000"/>
        <w:sz w:val="24"/>
        <w:szCs w:val="26"/>
      </w:rPr>
    </w:lvl>
    <w:lvl w:ilvl="1" w:tplc="042A0019" w:tentative="1">
      <w:start w:val="1"/>
      <w:numFmt w:val="lowerLetter"/>
      <w:lvlText w:val="%2."/>
      <w:lvlJc w:val="left"/>
      <w:pPr>
        <w:ind w:left="2231" w:hanging="360"/>
      </w:pPr>
    </w:lvl>
    <w:lvl w:ilvl="2" w:tplc="042A001B" w:tentative="1">
      <w:start w:val="1"/>
      <w:numFmt w:val="lowerRoman"/>
      <w:lvlText w:val="%3."/>
      <w:lvlJc w:val="right"/>
      <w:pPr>
        <w:ind w:left="2951" w:hanging="180"/>
      </w:pPr>
    </w:lvl>
    <w:lvl w:ilvl="3" w:tplc="042A000F" w:tentative="1">
      <w:start w:val="1"/>
      <w:numFmt w:val="decimal"/>
      <w:lvlText w:val="%4."/>
      <w:lvlJc w:val="left"/>
      <w:pPr>
        <w:ind w:left="3671" w:hanging="360"/>
      </w:pPr>
    </w:lvl>
    <w:lvl w:ilvl="4" w:tplc="042A0019" w:tentative="1">
      <w:start w:val="1"/>
      <w:numFmt w:val="lowerLetter"/>
      <w:lvlText w:val="%5."/>
      <w:lvlJc w:val="left"/>
      <w:pPr>
        <w:ind w:left="4391" w:hanging="360"/>
      </w:pPr>
    </w:lvl>
    <w:lvl w:ilvl="5" w:tplc="042A001B" w:tentative="1">
      <w:start w:val="1"/>
      <w:numFmt w:val="lowerRoman"/>
      <w:lvlText w:val="%6."/>
      <w:lvlJc w:val="right"/>
      <w:pPr>
        <w:ind w:left="5111" w:hanging="180"/>
      </w:pPr>
    </w:lvl>
    <w:lvl w:ilvl="6" w:tplc="042A000F" w:tentative="1">
      <w:start w:val="1"/>
      <w:numFmt w:val="decimal"/>
      <w:lvlText w:val="%7."/>
      <w:lvlJc w:val="left"/>
      <w:pPr>
        <w:ind w:left="5831" w:hanging="360"/>
      </w:pPr>
    </w:lvl>
    <w:lvl w:ilvl="7" w:tplc="042A0019" w:tentative="1">
      <w:start w:val="1"/>
      <w:numFmt w:val="lowerLetter"/>
      <w:lvlText w:val="%8."/>
      <w:lvlJc w:val="left"/>
      <w:pPr>
        <w:ind w:left="6551" w:hanging="360"/>
      </w:pPr>
    </w:lvl>
    <w:lvl w:ilvl="8" w:tplc="042A001B" w:tentative="1">
      <w:start w:val="1"/>
      <w:numFmt w:val="lowerRoman"/>
      <w:lvlText w:val="%9."/>
      <w:lvlJc w:val="right"/>
      <w:pPr>
        <w:ind w:left="7271" w:hanging="180"/>
      </w:pPr>
    </w:lvl>
  </w:abstractNum>
  <w:abstractNum w:abstractNumId="29" w15:restartNumberingAfterBreak="0">
    <w:nsid w:val="53FF2345"/>
    <w:multiLevelType w:val="hybridMultilevel"/>
    <w:tmpl w:val="7408D23E"/>
    <w:lvl w:ilvl="0" w:tplc="3A5C6334">
      <w:start w:val="1"/>
      <w:numFmt w:val="decimal"/>
      <w:lvlText w:val="%1."/>
      <w:lvlJc w:val="left"/>
      <w:pPr>
        <w:ind w:left="791" w:hanging="360"/>
      </w:pPr>
      <w:rPr>
        <w:rFonts w:ascii="Times New Roman" w:hAnsi="Times New Roman" w:cs="Arial" w:hint="default"/>
        <w:b w:val="0"/>
        <w:i w:val="0"/>
        <w:color w:val="000000"/>
        <w:sz w:val="24"/>
        <w:szCs w:val="26"/>
      </w:rPr>
    </w:lvl>
    <w:lvl w:ilvl="1" w:tplc="042A0019" w:tentative="1">
      <w:start w:val="1"/>
      <w:numFmt w:val="lowerLetter"/>
      <w:lvlText w:val="%2."/>
      <w:lvlJc w:val="left"/>
      <w:pPr>
        <w:ind w:left="1511" w:hanging="360"/>
      </w:pPr>
    </w:lvl>
    <w:lvl w:ilvl="2" w:tplc="042A001B" w:tentative="1">
      <w:start w:val="1"/>
      <w:numFmt w:val="lowerRoman"/>
      <w:lvlText w:val="%3."/>
      <w:lvlJc w:val="right"/>
      <w:pPr>
        <w:ind w:left="2231" w:hanging="180"/>
      </w:pPr>
    </w:lvl>
    <w:lvl w:ilvl="3" w:tplc="042A000F" w:tentative="1">
      <w:start w:val="1"/>
      <w:numFmt w:val="decimal"/>
      <w:lvlText w:val="%4."/>
      <w:lvlJc w:val="left"/>
      <w:pPr>
        <w:ind w:left="2951" w:hanging="360"/>
      </w:pPr>
    </w:lvl>
    <w:lvl w:ilvl="4" w:tplc="042A0019" w:tentative="1">
      <w:start w:val="1"/>
      <w:numFmt w:val="lowerLetter"/>
      <w:lvlText w:val="%5."/>
      <w:lvlJc w:val="left"/>
      <w:pPr>
        <w:ind w:left="3671" w:hanging="360"/>
      </w:pPr>
    </w:lvl>
    <w:lvl w:ilvl="5" w:tplc="042A001B" w:tentative="1">
      <w:start w:val="1"/>
      <w:numFmt w:val="lowerRoman"/>
      <w:lvlText w:val="%6."/>
      <w:lvlJc w:val="right"/>
      <w:pPr>
        <w:ind w:left="4391" w:hanging="180"/>
      </w:pPr>
    </w:lvl>
    <w:lvl w:ilvl="6" w:tplc="042A000F" w:tentative="1">
      <w:start w:val="1"/>
      <w:numFmt w:val="decimal"/>
      <w:lvlText w:val="%7."/>
      <w:lvlJc w:val="left"/>
      <w:pPr>
        <w:ind w:left="5111" w:hanging="360"/>
      </w:pPr>
    </w:lvl>
    <w:lvl w:ilvl="7" w:tplc="042A0019" w:tentative="1">
      <w:start w:val="1"/>
      <w:numFmt w:val="lowerLetter"/>
      <w:lvlText w:val="%8."/>
      <w:lvlJc w:val="left"/>
      <w:pPr>
        <w:ind w:left="5831" w:hanging="360"/>
      </w:pPr>
    </w:lvl>
    <w:lvl w:ilvl="8" w:tplc="042A001B" w:tentative="1">
      <w:start w:val="1"/>
      <w:numFmt w:val="lowerRoman"/>
      <w:lvlText w:val="%9."/>
      <w:lvlJc w:val="right"/>
      <w:pPr>
        <w:ind w:left="6551" w:hanging="180"/>
      </w:pPr>
    </w:lvl>
  </w:abstractNum>
  <w:abstractNum w:abstractNumId="30" w15:restartNumberingAfterBreak="0">
    <w:nsid w:val="56680DCC"/>
    <w:multiLevelType w:val="hybridMultilevel"/>
    <w:tmpl w:val="028CEF08"/>
    <w:lvl w:ilvl="0" w:tplc="F4923986">
      <w:start w:val="1"/>
      <w:numFmt w:val="decimal"/>
      <w:lvlText w:val="2.%1."/>
      <w:lvlJc w:val="left"/>
      <w:pPr>
        <w:tabs>
          <w:tab w:val="num" w:pos="1834"/>
        </w:tabs>
        <w:ind w:left="2061" w:hanging="567"/>
      </w:pPr>
      <w:rPr>
        <w:rFonts w:cs="Times New Roman" w:hint="default"/>
      </w:rPr>
    </w:lvl>
    <w:lvl w:ilvl="1" w:tplc="CF2C41AA">
      <w:start w:val="1"/>
      <w:numFmt w:val="lowerLetter"/>
      <w:lvlText w:val="%2."/>
      <w:lvlJc w:val="left"/>
      <w:pPr>
        <w:ind w:left="2574" w:hanging="360"/>
      </w:pPr>
      <w:rPr>
        <w:rFonts w:cs="Times New Roman"/>
        <w:b w:val="0"/>
      </w:rPr>
    </w:lvl>
    <w:lvl w:ilvl="2" w:tplc="04090005">
      <w:start w:val="1"/>
      <w:numFmt w:val="lowerRoman"/>
      <w:lvlText w:val="%3."/>
      <w:lvlJc w:val="right"/>
      <w:pPr>
        <w:ind w:left="3294" w:hanging="180"/>
      </w:pPr>
      <w:rPr>
        <w:rFonts w:cs="Times New Roman"/>
      </w:rPr>
    </w:lvl>
    <w:lvl w:ilvl="3" w:tplc="04090001">
      <w:start w:val="1"/>
      <w:numFmt w:val="decimal"/>
      <w:lvlText w:val="%4."/>
      <w:lvlJc w:val="left"/>
      <w:pPr>
        <w:ind w:left="4014" w:hanging="360"/>
      </w:pPr>
      <w:rPr>
        <w:rFonts w:cs="Times New Roman"/>
      </w:rPr>
    </w:lvl>
    <w:lvl w:ilvl="4" w:tplc="095420A0">
      <w:start w:val="1"/>
      <w:numFmt w:val="lowerLetter"/>
      <w:lvlText w:val="%5)"/>
      <w:lvlJc w:val="left"/>
      <w:pPr>
        <w:ind w:left="4734" w:hanging="360"/>
      </w:pPr>
      <w:rPr>
        <w:rFonts w:ascii="Times New Roman" w:hAnsi="Times New Roman" w:hint="default"/>
        <w:b w:val="0"/>
        <w:i w:val="0"/>
        <w:sz w:val="24"/>
      </w:rPr>
    </w:lvl>
    <w:lvl w:ilvl="5" w:tplc="04090005">
      <w:start w:val="1"/>
      <w:numFmt w:val="lowerRoman"/>
      <w:lvlText w:val="%6."/>
      <w:lvlJc w:val="right"/>
      <w:pPr>
        <w:ind w:left="5454" w:hanging="180"/>
      </w:pPr>
      <w:rPr>
        <w:rFonts w:cs="Times New Roman"/>
      </w:rPr>
    </w:lvl>
    <w:lvl w:ilvl="6" w:tplc="04090001">
      <w:start w:val="1"/>
      <w:numFmt w:val="decimal"/>
      <w:lvlText w:val="%7."/>
      <w:lvlJc w:val="left"/>
      <w:pPr>
        <w:ind w:left="6174" w:hanging="360"/>
      </w:pPr>
      <w:rPr>
        <w:rFonts w:cs="Times New Roman"/>
      </w:rPr>
    </w:lvl>
    <w:lvl w:ilvl="7" w:tplc="04090003">
      <w:start w:val="1"/>
      <w:numFmt w:val="lowerLetter"/>
      <w:lvlText w:val="%8."/>
      <w:lvlJc w:val="left"/>
      <w:pPr>
        <w:ind w:left="6894" w:hanging="360"/>
      </w:pPr>
      <w:rPr>
        <w:rFonts w:cs="Times New Roman"/>
      </w:rPr>
    </w:lvl>
    <w:lvl w:ilvl="8" w:tplc="04090005">
      <w:start w:val="1"/>
      <w:numFmt w:val="lowerRoman"/>
      <w:lvlText w:val="%9."/>
      <w:lvlJc w:val="right"/>
      <w:pPr>
        <w:ind w:left="7614" w:hanging="180"/>
      </w:pPr>
      <w:rPr>
        <w:rFonts w:cs="Times New Roman"/>
      </w:rPr>
    </w:lvl>
  </w:abstractNum>
  <w:abstractNum w:abstractNumId="31" w15:restartNumberingAfterBreak="0">
    <w:nsid w:val="5844010C"/>
    <w:multiLevelType w:val="multilevel"/>
    <w:tmpl w:val="84645668"/>
    <w:lvl w:ilvl="0">
      <w:start w:val="1"/>
      <w:numFmt w:val="decimal"/>
      <w:lvlText w:val="%1."/>
      <w:lvlJc w:val="left"/>
      <w:pPr>
        <w:ind w:left="360" w:hanging="360"/>
      </w:pPr>
      <w:rPr>
        <w:rFonts w:hint="default"/>
        <w:i/>
      </w:rPr>
    </w:lvl>
    <w:lvl w:ilvl="1">
      <w:start w:val="1"/>
      <w:numFmt w:val="decimal"/>
      <w:lvlText w:val="%2."/>
      <w:lvlJc w:val="left"/>
      <w:pPr>
        <w:ind w:left="360" w:hanging="360"/>
      </w:pPr>
      <w:rPr>
        <w:rFonts w:ascii="Times New Roman" w:hAnsi="Times New Roman" w:cs="Arial" w:hint="default"/>
        <w:b w:val="0"/>
        <w:i w:val="0"/>
        <w:color w:val="000000"/>
        <w:sz w:val="24"/>
        <w:szCs w:val="26"/>
      </w:rPr>
    </w:lvl>
    <w:lvl w:ilvl="2">
      <w:start w:val="1"/>
      <w:numFmt w:val="decimal"/>
      <w:lvlText w:val="%3."/>
      <w:lvlJc w:val="left"/>
      <w:pPr>
        <w:ind w:left="720" w:hanging="720"/>
      </w:pPr>
      <w:rPr>
        <w:rFonts w:ascii="Times New Roman" w:hAnsi="Times New Roman" w:cs="Times New Roman" w:hint="default"/>
        <w:i/>
        <w:sz w:val="24"/>
        <w:szCs w:val="24"/>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32" w15:restartNumberingAfterBreak="0">
    <w:nsid w:val="59A671EA"/>
    <w:multiLevelType w:val="hybridMultilevel"/>
    <w:tmpl w:val="CB82E93C"/>
    <w:lvl w:ilvl="0" w:tplc="3A5C6334">
      <w:start w:val="1"/>
      <w:numFmt w:val="decimal"/>
      <w:lvlText w:val="%1."/>
      <w:lvlJc w:val="left"/>
      <w:pPr>
        <w:tabs>
          <w:tab w:val="num" w:pos="1834"/>
        </w:tabs>
        <w:ind w:left="2061" w:hanging="567"/>
      </w:pPr>
      <w:rPr>
        <w:rFonts w:ascii="Times New Roman" w:hAnsi="Times New Roman" w:cs="Arial" w:hint="default"/>
        <w:b w:val="0"/>
        <w:i w:val="0"/>
        <w:color w:val="000000"/>
        <w:sz w:val="24"/>
        <w:szCs w:val="26"/>
      </w:rPr>
    </w:lvl>
    <w:lvl w:ilvl="1" w:tplc="CF2C41AA">
      <w:start w:val="1"/>
      <w:numFmt w:val="lowerLetter"/>
      <w:lvlText w:val="%2."/>
      <w:lvlJc w:val="left"/>
      <w:pPr>
        <w:ind w:left="2574" w:hanging="360"/>
      </w:pPr>
      <w:rPr>
        <w:rFonts w:cs="Times New Roman"/>
        <w:b w:val="0"/>
      </w:rPr>
    </w:lvl>
    <w:lvl w:ilvl="2" w:tplc="04090005">
      <w:start w:val="1"/>
      <w:numFmt w:val="lowerRoman"/>
      <w:lvlText w:val="%3."/>
      <w:lvlJc w:val="right"/>
      <w:pPr>
        <w:ind w:left="3294" w:hanging="180"/>
      </w:pPr>
      <w:rPr>
        <w:rFonts w:cs="Times New Roman"/>
      </w:rPr>
    </w:lvl>
    <w:lvl w:ilvl="3" w:tplc="04090001">
      <w:start w:val="1"/>
      <w:numFmt w:val="decimal"/>
      <w:lvlText w:val="%4."/>
      <w:lvlJc w:val="left"/>
      <w:pPr>
        <w:ind w:left="4014" w:hanging="360"/>
      </w:pPr>
      <w:rPr>
        <w:rFonts w:cs="Times New Roman"/>
      </w:rPr>
    </w:lvl>
    <w:lvl w:ilvl="4" w:tplc="6ED66DF4">
      <w:start w:val="1"/>
      <w:numFmt w:val="lowerLetter"/>
      <w:lvlText w:val="%5."/>
      <w:lvlJc w:val="left"/>
      <w:pPr>
        <w:ind w:left="4734" w:hanging="360"/>
      </w:pPr>
      <w:rPr>
        <w:rFonts w:cs="Times New Roman"/>
        <w:b w:val="0"/>
      </w:rPr>
    </w:lvl>
    <w:lvl w:ilvl="5" w:tplc="04090005">
      <w:start w:val="1"/>
      <w:numFmt w:val="lowerRoman"/>
      <w:lvlText w:val="%6."/>
      <w:lvlJc w:val="right"/>
      <w:pPr>
        <w:ind w:left="5454" w:hanging="180"/>
      </w:pPr>
      <w:rPr>
        <w:rFonts w:cs="Times New Roman"/>
      </w:rPr>
    </w:lvl>
    <w:lvl w:ilvl="6" w:tplc="04090001">
      <w:start w:val="1"/>
      <w:numFmt w:val="decimal"/>
      <w:lvlText w:val="%7."/>
      <w:lvlJc w:val="left"/>
      <w:pPr>
        <w:ind w:left="6174" w:hanging="360"/>
      </w:pPr>
      <w:rPr>
        <w:rFonts w:cs="Times New Roman"/>
      </w:rPr>
    </w:lvl>
    <w:lvl w:ilvl="7" w:tplc="04090003">
      <w:start w:val="1"/>
      <w:numFmt w:val="lowerLetter"/>
      <w:lvlText w:val="%8."/>
      <w:lvlJc w:val="left"/>
      <w:pPr>
        <w:ind w:left="6894" w:hanging="360"/>
      </w:pPr>
      <w:rPr>
        <w:rFonts w:cs="Times New Roman"/>
      </w:rPr>
    </w:lvl>
    <w:lvl w:ilvl="8" w:tplc="04090005">
      <w:start w:val="1"/>
      <w:numFmt w:val="lowerRoman"/>
      <w:lvlText w:val="%9."/>
      <w:lvlJc w:val="right"/>
      <w:pPr>
        <w:ind w:left="7614" w:hanging="180"/>
      </w:pPr>
      <w:rPr>
        <w:rFonts w:cs="Times New Roman"/>
      </w:rPr>
    </w:lvl>
  </w:abstractNum>
  <w:abstractNum w:abstractNumId="33" w15:restartNumberingAfterBreak="0">
    <w:nsid w:val="5CEE6BE3"/>
    <w:multiLevelType w:val="hybridMultilevel"/>
    <w:tmpl w:val="1C540EC4"/>
    <w:lvl w:ilvl="0" w:tplc="DE0AC71E">
      <w:start w:val="1"/>
      <w:numFmt w:val="lowerRoman"/>
      <w:lvlText w:val="(%1)"/>
      <w:lvlJc w:val="left"/>
      <w:pPr>
        <w:ind w:left="1440" w:hanging="720"/>
      </w:pPr>
      <w:rPr>
        <w:rFonts w:hint="default"/>
        <w:b w:val="0"/>
        <w:i w:val="0"/>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34" w15:restartNumberingAfterBreak="0">
    <w:nsid w:val="655E18EE"/>
    <w:multiLevelType w:val="hybridMultilevel"/>
    <w:tmpl w:val="87729D6A"/>
    <w:lvl w:ilvl="0" w:tplc="1B921CA0">
      <w:start w:val="5"/>
      <w:numFmt w:val="bullet"/>
      <w:lvlText w:val=""/>
      <w:lvlJc w:val="left"/>
      <w:pPr>
        <w:ind w:left="720" w:hanging="360"/>
      </w:pPr>
      <w:rPr>
        <w:rFonts w:ascii="Wingdings" w:eastAsia="Calibr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7226337"/>
    <w:multiLevelType w:val="hybridMultilevel"/>
    <w:tmpl w:val="EA96168C"/>
    <w:lvl w:ilvl="0" w:tplc="095420A0">
      <w:start w:val="1"/>
      <w:numFmt w:val="lowerLetter"/>
      <w:lvlText w:val="%1)"/>
      <w:lvlJc w:val="left"/>
      <w:pPr>
        <w:ind w:left="720" w:hanging="360"/>
      </w:pPr>
      <w:rPr>
        <w:rFonts w:ascii="Times New Roman" w:hAnsi="Times New Roman" w:hint="default"/>
        <w:b w:val="0"/>
        <w:i w:val="0"/>
        <w:sz w:val="24"/>
      </w:rPr>
    </w:lvl>
    <w:lvl w:ilvl="1" w:tplc="042A0019">
      <w:start w:val="1"/>
      <w:numFmt w:val="lowerLetter"/>
      <w:lvlText w:val="%2."/>
      <w:lvlJc w:val="left"/>
      <w:pPr>
        <w:ind w:left="1440" w:hanging="360"/>
      </w:pPr>
    </w:lvl>
    <w:lvl w:ilvl="2" w:tplc="AF18D454">
      <w:start w:val="1"/>
      <w:numFmt w:val="lowerRoman"/>
      <w:lvlText w:val="(%3)"/>
      <w:lvlJc w:val="left"/>
      <w:pPr>
        <w:ind w:left="2700" w:hanging="720"/>
      </w:pPr>
      <w:rPr>
        <w:rFonts w:hint="default"/>
      </w:r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6" w15:restartNumberingAfterBreak="0">
    <w:nsid w:val="67A57436"/>
    <w:multiLevelType w:val="hybridMultilevel"/>
    <w:tmpl w:val="C1EE7C7A"/>
    <w:lvl w:ilvl="0" w:tplc="F4B42446">
      <w:start w:val="1"/>
      <w:numFmt w:val="lowerRoman"/>
      <w:lvlText w:val="(%1)"/>
      <w:lvlJc w:val="left"/>
      <w:pPr>
        <w:ind w:left="1467" w:hanging="720"/>
      </w:pPr>
      <w:rPr>
        <w:rFonts w:hint="default"/>
        <w:b w:val="0"/>
        <w:i w:val="0"/>
      </w:rPr>
    </w:lvl>
    <w:lvl w:ilvl="1" w:tplc="042A0019" w:tentative="1">
      <w:start w:val="1"/>
      <w:numFmt w:val="lowerLetter"/>
      <w:lvlText w:val="%2."/>
      <w:lvlJc w:val="left"/>
      <w:pPr>
        <w:ind w:left="1827" w:hanging="360"/>
      </w:pPr>
    </w:lvl>
    <w:lvl w:ilvl="2" w:tplc="042A001B" w:tentative="1">
      <w:start w:val="1"/>
      <w:numFmt w:val="lowerRoman"/>
      <w:lvlText w:val="%3."/>
      <w:lvlJc w:val="right"/>
      <w:pPr>
        <w:ind w:left="2547" w:hanging="180"/>
      </w:pPr>
    </w:lvl>
    <w:lvl w:ilvl="3" w:tplc="042A000F" w:tentative="1">
      <w:start w:val="1"/>
      <w:numFmt w:val="decimal"/>
      <w:lvlText w:val="%4."/>
      <w:lvlJc w:val="left"/>
      <w:pPr>
        <w:ind w:left="3267" w:hanging="360"/>
      </w:pPr>
    </w:lvl>
    <w:lvl w:ilvl="4" w:tplc="042A0019" w:tentative="1">
      <w:start w:val="1"/>
      <w:numFmt w:val="lowerLetter"/>
      <w:lvlText w:val="%5."/>
      <w:lvlJc w:val="left"/>
      <w:pPr>
        <w:ind w:left="3987" w:hanging="360"/>
      </w:pPr>
    </w:lvl>
    <w:lvl w:ilvl="5" w:tplc="042A001B" w:tentative="1">
      <w:start w:val="1"/>
      <w:numFmt w:val="lowerRoman"/>
      <w:lvlText w:val="%6."/>
      <w:lvlJc w:val="right"/>
      <w:pPr>
        <w:ind w:left="4707" w:hanging="180"/>
      </w:pPr>
    </w:lvl>
    <w:lvl w:ilvl="6" w:tplc="042A000F" w:tentative="1">
      <w:start w:val="1"/>
      <w:numFmt w:val="decimal"/>
      <w:lvlText w:val="%7."/>
      <w:lvlJc w:val="left"/>
      <w:pPr>
        <w:ind w:left="5427" w:hanging="360"/>
      </w:pPr>
    </w:lvl>
    <w:lvl w:ilvl="7" w:tplc="042A0019" w:tentative="1">
      <w:start w:val="1"/>
      <w:numFmt w:val="lowerLetter"/>
      <w:lvlText w:val="%8."/>
      <w:lvlJc w:val="left"/>
      <w:pPr>
        <w:ind w:left="6147" w:hanging="360"/>
      </w:pPr>
    </w:lvl>
    <w:lvl w:ilvl="8" w:tplc="042A001B" w:tentative="1">
      <w:start w:val="1"/>
      <w:numFmt w:val="lowerRoman"/>
      <w:lvlText w:val="%9."/>
      <w:lvlJc w:val="right"/>
      <w:pPr>
        <w:ind w:left="6867" w:hanging="180"/>
      </w:pPr>
    </w:lvl>
  </w:abstractNum>
  <w:abstractNum w:abstractNumId="37" w15:restartNumberingAfterBreak="0">
    <w:nsid w:val="68764447"/>
    <w:multiLevelType w:val="hybridMultilevel"/>
    <w:tmpl w:val="47B450E4"/>
    <w:lvl w:ilvl="0" w:tplc="F4923986">
      <w:start w:val="1"/>
      <w:numFmt w:val="decimal"/>
      <w:lvlText w:val="2.%1."/>
      <w:lvlJc w:val="left"/>
      <w:pPr>
        <w:tabs>
          <w:tab w:val="num" w:pos="1834"/>
        </w:tabs>
        <w:ind w:left="2061" w:hanging="567"/>
      </w:pPr>
      <w:rPr>
        <w:rFonts w:cs="Times New Roman" w:hint="default"/>
      </w:rPr>
    </w:lvl>
    <w:lvl w:ilvl="1" w:tplc="095420A0">
      <w:start w:val="1"/>
      <w:numFmt w:val="lowerLetter"/>
      <w:lvlText w:val="%2)"/>
      <w:lvlJc w:val="left"/>
      <w:pPr>
        <w:ind w:left="2574" w:hanging="360"/>
      </w:pPr>
      <w:rPr>
        <w:rFonts w:ascii="Times New Roman" w:hAnsi="Times New Roman" w:hint="default"/>
        <w:b w:val="0"/>
        <w:i w:val="0"/>
        <w:sz w:val="24"/>
      </w:rPr>
    </w:lvl>
    <w:lvl w:ilvl="2" w:tplc="04090005">
      <w:start w:val="1"/>
      <w:numFmt w:val="lowerRoman"/>
      <w:lvlText w:val="%3."/>
      <w:lvlJc w:val="right"/>
      <w:pPr>
        <w:ind w:left="3294" w:hanging="180"/>
      </w:pPr>
      <w:rPr>
        <w:rFonts w:cs="Times New Roman"/>
      </w:rPr>
    </w:lvl>
    <w:lvl w:ilvl="3" w:tplc="04090001">
      <w:start w:val="1"/>
      <w:numFmt w:val="decimal"/>
      <w:lvlText w:val="%4."/>
      <w:lvlJc w:val="left"/>
      <w:pPr>
        <w:ind w:left="4014" w:hanging="360"/>
      </w:pPr>
      <w:rPr>
        <w:rFonts w:cs="Times New Roman"/>
      </w:rPr>
    </w:lvl>
    <w:lvl w:ilvl="4" w:tplc="6ED66DF4">
      <w:start w:val="1"/>
      <w:numFmt w:val="lowerLetter"/>
      <w:lvlText w:val="%5."/>
      <w:lvlJc w:val="left"/>
      <w:pPr>
        <w:ind w:left="4734" w:hanging="360"/>
      </w:pPr>
      <w:rPr>
        <w:rFonts w:cs="Times New Roman"/>
        <w:b w:val="0"/>
      </w:rPr>
    </w:lvl>
    <w:lvl w:ilvl="5" w:tplc="04090005">
      <w:start w:val="1"/>
      <w:numFmt w:val="lowerRoman"/>
      <w:lvlText w:val="%6."/>
      <w:lvlJc w:val="right"/>
      <w:pPr>
        <w:ind w:left="5454" w:hanging="180"/>
      </w:pPr>
      <w:rPr>
        <w:rFonts w:cs="Times New Roman"/>
      </w:rPr>
    </w:lvl>
    <w:lvl w:ilvl="6" w:tplc="04090001">
      <w:start w:val="1"/>
      <w:numFmt w:val="decimal"/>
      <w:lvlText w:val="%7."/>
      <w:lvlJc w:val="left"/>
      <w:pPr>
        <w:ind w:left="6174" w:hanging="360"/>
      </w:pPr>
      <w:rPr>
        <w:rFonts w:cs="Times New Roman"/>
      </w:rPr>
    </w:lvl>
    <w:lvl w:ilvl="7" w:tplc="04090003">
      <w:start w:val="1"/>
      <w:numFmt w:val="lowerLetter"/>
      <w:lvlText w:val="%8."/>
      <w:lvlJc w:val="left"/>
      <w:pPr>
        <w:ind w:left="6894" w:hanging="360"/>
      </w:pPr>
      <w:rPr>
        <w:rFonts w:cs="Times New Roman"/>
      </w:rPr>
    </w:lvl>
    <w:lvl w:ilvl="8" w:tplc="04090005">
      <w:start w:val="1"/>
      <w:numFmt w:val="lowerRoman"/>
      <w:lvlText w:val="%9."/>
      <w:lvlJc w:val="right"/>
      <w:pPr>
        <w:ind w:left="7614" w:hanging="180"/>
      </w:pPr>
      <w:rPr>
        <w:rFonts w:cs="Times New Roman"/>
      </w:rPr>
    </w:lvl>
  </w:abstractNum>
  <w:abstractNum w:abstractNumId="38" w15:restartNumberingAfterBreak="0">
    <w:nsid w:val="6AE76C2D"/>
    <w:multiLevelType w:val="multilevel"/>
    <w:tmpl w:val="B6E04CF6"/>
    <w:lvl w:ilvl="0">
      <w:start w:val="10"/>
      <w:numFmt w:val="decimal"/>
      <w:lvlText w:val="%1."/>
      <w:lvlJc w:val="left"/>
      <w:pPr>
        <w:ind w:left="480" w:hanging="480"/>
      </w:pPr>
      <w:rPr>
        <w:rFonts w:hint="default"/>
      </w:rPr>
    </w:lvl>
    <w:lvl w:ilvl="1">
      <w:start w:val="1"/>
      <w:numFmt w:val="decimal"/>
      <w:lvlText w:val="%2."/>
      <w:lvlJc w:val="left"/>
      <w:pPr>
        <w:ind w:left="480" w:hanging="480"/>
      </w:pPr>
      <w:rPr>
        <w:rFonts w:ascii="Times New Roman" w:hAnsi="Times New Roman" w:hint="default"/>
        <w:b w:val="0"/>
        <w:i w:val="0"/>
        <w:sz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CDB5521"/>
    <w:multiLevelType w:val="hybridMultilevel"/>
    <w:tmpl w:val="553E7C06"/>
    <w:lvl w:ilvl="0" w:tplc="F4B42446">
      <w:start w:val="1"/>
      <w:numFmt w:val="lowerRoman"/>
      <w:lvlText w:val="(%1)"/>
      <w:lvlJc w:val="left"/>
      <w:pPr>
        <w:ind w:left="1179" w:hanging="360"/>
      </w:pPr>
      <w:rPr>
        <w:rFonts w:hint="default"/>
        <w:b w:val="0"/>
        <w:i w:val="0"/>
        <w:sz w:val="24"/>
      </w:rPr>
    </w:lvl>
    <w:lvl w:ilvl="1" w:tplc="04090019" w:tentative="1">
      <w:start w:val="1"/>
      <w:numFmt w:val="lowerLetter"/>
      <w:lvlText w:val="%2."/>
      <w:lvlJc w:val="left"/>
      <w:pPr>
        <w:ind w:left="1899" w:hanging="360"/>
      </w:pPr>
    </w:lvl>
    <w:lvl w:ilvl="2" w:tplc="0409001B" w:tentative="1">
      <w:start w:val="1"/>
      <w:numFmt w:val="lowerRoman"/>
      <w:lvlText w:val="%3."/>
      <w:lvlJc w:val="right"/>
      <w:pPr>
        <w:ind w:left="2619" w:hanging="180"/>
      </w:pPr>
    </w:lvl>
    <w:lvl w:ilvl="3" w:tplc="0409000F" w:tentative="1">
      <w:start w:val="1"/>
      <w:numFmt w:val="decimal"/>
      <w:lvlText w:val="%4."/>
      <w:lvlJc w:val="left"/>
      <w:pPr>
        <w:ind w:left="3339" w:hanging="360"/>
      </w:pPr>
    </w:lvl>
    <w:lvl w:ilvl="4" w:tplc="04090019" w:tentative="1">
      <w:start w:val="1"/>
      <w:numFmt w:val="lowerLetter"/>
      <w:lvlText w:val="%5."/>
      <w:lvlJc w:val="left"/>
      <w:pPr>
        <w:ind w:left="4059" w:hanging="360"/>
      </w:pPr>
    </w:lvl>
    <w:lvl w:ilvl="5" w:tplc="0409001B" w:tentative="1">
      <w:start w:val="1"/>
      <w:numFmt w:val="lowerRoman"/>
      <w:lvlText w:val="%6."/>
      <w:lvlJc w:val="right"/>
      <w:pPr>
        <w:ind w:left="4779" w:hanging="180"/>
      </w:pPr>
    </w:lvl>
    <w:lvl w:ilvl="6" w:tplc="0409000F" w:tentative="1">
      <w:start w:val="1"/>
      <w:numFmt w:val="decimal"/>
      <w:lvlText w:val="%7."/>
      <w:lvlJc w:val="left"/>
      <w:pPr>
        <w:ind w:left="5499" w:hanging="360"/>
      </w:pPr>
    </w:lvl>
    <w:lvl w:ilvl="7" w:tplc="04090019" w:tentative="1">
      <w:start w:val="1"/>
      <w:numFmt w:val="lowerLetter"/>
      <w:lvlText w:val="%8."/>
      <w:lvlJc w:val="left"/>
      <w:pPr>
        <w:ind w:left="6219" w:hanging="360"/>
      </w:pPr>
    </w:lvl>
    <w:lvl w:ilvl="8" w:tplc="0409001B" w:tentative="1">
      <w:start w:val="1"/>
      <w:numFmt w:val="lowerRoman"/>
      <w:lvlText w:val="%9."/>
      <w:lvlJc w:val="right"/>
      <w:pPr>
        <w:ind w:left="6939" w:hanging="180"/>
      </w:pPr>
    </w:lvl>
  </w:abstractNum>
  <w:abstractNum w:abstractNumId="40" w15:restartNumberingAfterBreak="0">
    <w:nsid w:val="6F904095"/>
    <w:multiLevelType w:val="hybridMultilevel"/>
    <w:tmpl w:val="9BB4E622"/>
    <w:lvl w:ilvl="0" w:tplc="F880CD4C">
      <w:start w:val="1"/>
      <w:numFmt w:val="decimal"/>
      <w:lvlText w:val="ĐIỀU %1."/>
      <w:lvlJc w:val="left"/>
      <w:pPr>
        <w:ind w:left="2160" w:hanging="360"/>
      </w:pPr>
      <w:rPr>
        <w:rFonts w:ascii="Times New Roman Bold" w:hAnsi="Times New Roman Bold" w:cs="Times New Roman" w:hint="default"/>
        <w:b/>
        <w:i w:val="0"/>
        <w:sz w:val="24"/>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1E76AE4"/>
    <w:multiLevelType w:val="hybridMultilevel"/>
    <w:tmpl w:val="E4E8485A"/>
    <w:lvl w:ilvl="0" w:tplc="8EE0A694">
      <w:start w:val="1"/>
      <w:numFmt w:val="decimal"/>
      <w:lvlText w:val="%1."/>
      <w:lvlJc w:val="left"/>
      <w:pPr>
        <w:ind w:left="1429" w:hanging="360"/>
      </w:pPr>
      <w:rPr>
        <w:rFonts w:ascii="Times New Roman" w:hAnsi="Times New Roman" w:hint="default"/>
        <w:b w:val="0"/>
        <w:bCs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21148F6"/>
    <w:multiLevelType w:val="hybridMultilevel"/>
    <w:tmpl w:val="8E26AD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3512A6D"/>
    <w:multiLevelType w:val="hybridMultilevel"/>
    <w:tmpl w:val="C6E27398"/>
    <w:lvl w:ilvl="0" w:tplc="3A5C6334">
      <w:start w:val="1"/>
      <w:numFmt w:val="decimal"/>
      <w:lvlText w:val="%1."/>
      <w:lvlJc w:val="left"/>
      <w:pPr>
        <w:ind w:left="2781" w:hanging="360"/>
      </w:pPr>
      <w:rPr>
        <w:rFonts w:ascii="Times New Roman" w:hAnsi="Times New Roman" w:cs="Arial" w:hint="default"/>
        <w:b w:val="0"/>
        <w:bCs w:val="0"/>
        <w:i w:val="0"/>
        <w:color w:val="000000"/>
        <w:sz w:val="24"/>
        <w:szCs w:val="26"/>
      </w:rPr>
    </w:lvl>
    <w:lvl w:ilvl="1" w:tplc="042A0019" w:tentative="1">
      <w:start w:val="1"/>
      <w:numFmt w:val="lowerLetter"/>
      <w:lvlText w:val="%2."/>
      <w:lvlJc w:val="left"/>
      <w:pPr>
        <w:ind w:left="3501" w:hanging="360"/>
      </w:pPr>
    </w:lvl>
    <w:lvl w:ilvl="2" w:tplc="042A001B" w:tentative="1">
      <w:start w:val="1"/>
      <w:numFmt w:val="lowerRoman"/>
      <w:lvlText w:val="%3."/>
      <w:lvlJc w:val="right"/>
      <w:pPr>
        <w:ind w:left="4221" w:hanging="180"/>
      </w:pPr>
    </w:lvl>
    <w:lvl w:ilvl="3" w:tplc="042A000F" w:tentative="1">
      <w:start w:val="1"/>
      <w:numFmt w:val="decimal"/>
      <w:lvlText w:val="%4."/>
      <w:lvlJc w:val="left"/>
      <w:pPr>
        <w:ind w:left="4941" w:hanging="360"/>
      </w:pPr>
    </w:lvl>
    <w:lvl w:ilvl="4" w:tplc="042A0019" w:tentative="1">
      <w:start w:val="1"/>
      <w:numFmt w:val="lowerLetter"/>
      <w:lvlText w:val="%5."/>
      <w:lvlJc w:val="left"/>
      <w:pPr>
        <w:ind w:left="5661" w:hanging="360"/>
      </w:pPr>
    </w:lvl>
    <w:lvl w:ilvl="5" w:tplc="042A001B" w:tentative="1">
      <w:start w:val="1"/>
      <w:numFmt w:val="lowerRoman"/>
      <w:lvlText w:val="%6."/>
      <w:lvlJc w:val="right"/>
      <w:pPr>
        <w:ind w:left="6381" w:hanging="180"/>
      </w:pPr>
    </w:lvl>
    <w:lvl w:ilvl="6" w:tplc="042A000F" w:tentative="1">
      <w:start w:val="1"/>
      <w:numFmt w:val="decimal"/>
      <w:lvlText w:val="%7."/>
      <w:lvlJc w:val="left"/>
      <w:pPr>
        <w:ind w:left="7101" w:hanging="360"/>
      </w:pPr>
    </w:lvl>
    <w:lvl w:ilvl="7" w:tplc="042A0019" w:tentative="1">
      <w:start w:val="1"/>
      <w:numFmt w:val="lowerLetter"/>
      <w:lvlText w:val="%8."/>
      <w:lvlJc w:val="left"/>
      <w:pPr>
        <w:ind w:left="7821" w:hanging="360"/>
      </w:pPr>
    </w:lvl>
    <w:lvl w:ilvl="8" w:tplc="042A001B" w:tentative="1">
      <w:start w:val="1"/>
      <w:numFmt w:val="lowerRoman"/>
      <w:lvlText w:val="%9."/>
      <w:lvlJc w:val="right"/>
      <w:pPr>
        <w:ind w:left="8541" w:hanging="180"/>
      </w:pPr>
    </w:lvl>
  </w:abstractNum>
  <w:abstractNum w:abstractNumId="44" w15:restartNumberingAfterBreak="0">
    <w:nsid w:val="74BF14C1"/>
    <w:multiLevelType w:val="hybridMultilevel"/>
    <w:tmpl w:val="BA001C2A"/>
    <w:lvl w:ilvl="0" w:tplc="22C8B778">
      <w:start w:val="1"/>
      <w:numFmt w:val="bullet"/>
      <w:lvlText w:val="-"/>
      <w:lvlJc w:val="left"/>
      <w:pPr>
        <w:ind w:left="1571" w:hanging="360"/>
      </w:pPr>
      <w:rPr>
        <w:rFonts w:ascii="Times New Roman" w:eastAsia="Times New Roman" w:hAnsi="Times New Roman" w:cs="Times New Roman" w:hint="default"/>
        <w:sz w:val="22"/>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45" w15:restartNumberingAfterBreak="0">
    <w:nsid w:val="792F42FB"/>
    <w:multiLevelType w:val="hybridMultilevel"/>
    <w:tmpl w:val="9A2AB2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6"/>
  </w:num>
  <w:num w:numId="3">
    <w:abstractNumId w:val="19"/>
  </w:num>
  <w:num w:numId="4">
    <w:abstractNumId w:val="11"/>
  </w:num>
  <w:num w:numId="5">
    <w:abstractNumId w:val="36"/>
  </w:num>
  <w:num w:numId="6">
    <w:abstractNumId w:val="33"/>
  </w:num>
  <w:num w:numId="7">
    <w:abstractNumId w:val="44"/>
  </w:num>
  <w:num w:numId="8">
    <w:abstractNumId w:val="40"/>
  </w:num>
  <w:num w:numId="9">
    <w:abstractNumId w:val="32"/>
  </w:num>
  <w:num w:numId="10">
    <w:abstractNumId w:val="43"/>
  </w:num>
  <w:num w:numId="11">
    <w:abstractNumId w:val="29"/>
  </w:num>
  <w:num w:numId="12">
    <w:abstractNumId w:val="35"/>
  </w:num>
  <w:num w:numId="13">
    <w:abstractNumId w:val="37"/>
  </w:num>
  <w:num w:numId="14">
    <w:abstractNumId w:val="28"/>
  </w:num>
  <w:num w:numId="15">
    <w:abstractNumId w:val="1"/>
  </w:num>
  <w:num w:numId="16">
    <w:abstractNumId w:val="41"/>
  </w:num>
  <w:num w:numId="17">
    <w:abstractNumId w:val="24"/>
  </w:num>
  <w:num w:numId="18">
    <w:abstractNumId w:val="17"/>
  </w:num>
  <w:num w:numId="19">
    <w:abstractNumId w:val="9"/>
  </w:num>
  <w:num w:numId="20">
    <w:abstractNumId w:val="14"/>
  </w:num>
  <w:num w:numId="21">
    <w:abstractNumId w:val="12"/>
  </w:num>
  <w:num w:numId="22">
    <w:abstractNumId w:val="26"/>
  </w:num>
  <w:num w:numId="23">
    <w:abstractNumId w:val="30"/>
  </w:num>
  <w:num w:numId="24">
    <w:abstractNumId w:val="38"/>
  </w:num>
  <w:num w:numId="25">
    <w:abstractNumId w:val="18"/>
  </w:num>
  <w:num w:numId="26">
    <w:abstractNumId w:val="13"/>
  </w:num>
  <w:num w:numId="27">
    <w:abstractNumId w:val="27"/>
  </w:num>
  <w:num w:numId="28">
    <w:abstractNumId w:val="0"/>
  </w:num>
  <w:num w:numId="29">
    <w:abstractNumId w:val="42"/>
  </w:num>
  <w:num w:numId="30">
    <w:abstractNumId w:val="23"/>
  </w:num>
  <w:num w:numId="31">
    <w:abstractNumId w:val="3"/>
  </w:num>
  <w:num w:numId="32">
    <w:abstractNumId w:val="5"/>
  </w:num>
  <w:num w:numId="33">
    <w:abstractNumId w:val="45"/>
  </w:num>
  <w:num w:numId="34">
    <w:abstractNumId w:val="10"/>
  </w:num>
  <w:num w:numId="35">
    <w:abstractNumId w:val="20"/>
  </w:num>
  <w:num w:numId="36">
    <w:abstractNumId w:val="39"/>
  </w:num>
  <w:num w:numId="37">
    <w:abstractNumId w:val="7"/>
  </w:num>
  <w:num w:numId="38">
    <w:abstractNumId w:val="15"/>
  </w:num>
  <w:num w:numId="39">
    <w:abstractNumId w:val="21"/>
  </w:num>
  <w:num w:numId="40">
    <w:abstractNumId w:val="31"/>
  </w:num>
  <w:num w:numId="41">
    <w:abstractNumId w:val="25"/>
  </w:num>
  <w:num w:numId="42">
    <w:abstractNumId w:val="34"/>
  </w:num>
  <w:num w:numId="43">
    <w:abstractNumId w:val="6"/>
  </w:num>
  <w:num w:numId="44">
    <w:abstractNumId w:val="22"/>
  </w:num>
  <w:num w:numId="45">
    <w:abstractNumId w:val="8"/>
  </w:num>
  <w:num w:numId="46">
    <w:abstractNumId w:val="2"/>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46C"/>
    <w:rsid w:val="00010683"/>
    <w:rsid w:val="0001457D"/>
    <w:rsid w:val="000145B0"/>
    <w:rsid w:val="000602A0"/>
    <w:rsid w:val="00061F1D"/>
    <w:rsid w:val="0008767B"/>
    <w:rsid w:val="000962FB"/>
    <w:rsid w:val="00131C9D"/>
    <w:rsid w:val="00163CF7"/>
    <w:rsid w:val="001F2CA3"/>
    <w:rsid w:val="00207940"/>
    <w:rsid w:val="00247B64"/>
    <w:rsid w:val="00280CEA"/>
    <w:rsid w:val="002A0E3D"/>
    <w:rsid w:val="002B77C8"/>
    <w:rsid w:val="002C3769"/>
    <w:rsid w:val="002D4F95"/>
    <w:rsid w:val="002E001D"/>
    <w:rsid w:val="00301EF0"/>
    <w:rsid w:val="00345804"/>
    <w:rsid w:val="00380075"/>
    <w:rsid w:val="00383370"/>
    <w:rsid w:val="003C199A"/>
    <w:rsid w:val="00423A30"/>
    <w:rsid w:val="004354E7"/>
    <w:rsid w:val="00435F68"/>
    <w:rsid w:val="00471351"/>
    <w:rsid w:val="004B531C"/>
    <w:rsid w:val="004C2752"/>
    <w:rsid w:val="004F47F5"/>
    <w:rsid w:val="005045F1"/>
    <w:rsid w:val="00517755"/>
    <w:rsid w:val="005C3DC6"/>
    <w:rsid w:val="005F5385"/>
    <w:rsid w:val="005F5C6E"/>
    <w:rsid w:val="00661B44"/>
    <w:rsid w:val="0066523D"/>
    <w:rsid w:val="007053D2"/>
    <w:rsid w:val="007628DC"/>
    <w:rsid w:val="007B0142"/>
    <w:rsid w:val="007B0E50"/>
    <w:rsid w:val="0087791E"/>
    <w:rsid w:val="00886607"/>
    <w:rsid w:val="00895688"/>
    <w:rsid w:val="008F436A"/>
    <w:rsid w:val="00970FAA"/>
    <w:rsid w:val="00997B8F"/>
    <w:rsid w:val="009A3885"/>
    <w:rsid w:val="00A25009"/>
    <w:rsid w:val="00A4239A"/>
    <w:rsid w:val="00A65CF8"/>
    <w:rsid w:val="00A72D43"/>
    <w:rsid w:val="00A97D2F"/>
    <w:rsid w:val="00AD12D5"/>
    <w:rsid w:val="00B0446C"/>
    <w:rsid w:val="00B06919"/>
    <w:rsid w:val="00B07BCE"/>
    <w:rsid w:val="00B33130"/>
    <w:rsid w:val="00B8354A"/>
    <w:rsid w:val="00B96763"/>
    <w:rsid w:val="00BB3105"/>
    <w:rsid w:val="00BC6023"/>
    <w:rsid w:val="00BD663A"/>
    <w:rsid w:val="00BF553B"/>
    <w:rsid w:val="00C2116C"/>
    <w:rsid w:val="00C3109C"/>
    <w:rsid w:val="00CC2E5E"/>
    <w:rsid w:val="00D36C21"/>
    <w:rsid w:val="00D8440A"/>
    <w:rsid w:val="00E33C5B"/>
    <w:rsid w:val="00E40FF5"/>
    <w:rsid w:val="00E56F3D"/>
    <w:rsid w:val="00E87ADB"/>
    <w:rsid w:val="00E970B9"/>
    <w:rsid w:val="00EC63BA"/>
    <w:rsid w:val="00ED7F7D"/>
    <w:rsid w:val="00EF5DAC"/>
    <w:rsid w:val="00F3436B"/>
    <w:rsid w:val="00FB0F62"/>
    <w:rsid w:val="00FB3696"/>
    <w:rsid w:val="00FC3D8B"/>
    <w:rsid w:val="00FF09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BA0903"/>
  <w15:chartTrackingRefBased/>
  <w15:docId w15:val="{99977C6C-5F1F-40FA-AA61-3DFB39AA4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45F1"/>
    <w:pPr>
      <w:spacing w:after="200" w:line="276" w:lineRule="auto"/>
    </w:pPr>
    <w:rPr>
      <w:rFonts w:ascii="Calibri" w:eastAsia="Calibri" w:hAnsi="Calibri" w:cs="Times New Roman"/>
    </w:rPr>
  </w:style>
  <w:style w:type="paragraph" w:styleId="Heading1">
    <w:name w:val="heading 1"/>
    <w:basedOn w:val="Normal"/>
    <w:next w:val="Normal"/>
    <w:link w:val="Heading1Char"/>
    <w:qFormat/>
    <w:rsid w:val="00280CEA"/>
    <w:pPr>
      <w:keepNext/>
      <w:numPr>
        <w:numId w:val="3"/>
      </w:numPr>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280CEA"/>
    <w:pPr>
      <w:keepNext/>
      <w:numPr>
        <w:ilvl w:val="1"/>
        <w:numId w:val="3"/>
      </w:numPr>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unhideWhenUsed/>
    <w:qFormat/>
    <w:rsid w:val="00280CEA"/>
    <w:pPr>
      <w:keepNext/>
      <w:numPr>
        <w:ilvl w:val="2"/>
        <w:numId w:val="3"/>
      </w:numPr>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280CEA"/>
    <w:pPr>
      <w:keepNext/>
      <w:numPr>
        <w:ilvl w:val="3"/>
        <w:numId w:val="3"/>
      </w:numPr>
      <w:spacing w:before="240" w:after="60"/>
      <w:outlineLvl w:val="3"/>
    </w:pPr>
    <w:rPr>
      <w:rFonts w:eastAsia="Times New Roman"/>
      <w:b/>
      <w:bCs/>
      <w:sz w:val="28"/>
      <w:szCs w:val="28"/>
    </w:rPr>
  </w:style>
  <w:style w:type="paragraph" w:styleId="Heading5">
    <w:name w:val="heading 5"/>
    <w:basedOn w:val="Normal"/>
    <w:next w:val="Normal"/>
    <w:link w:val="Heading5Char"/>
    <w:uiPriority w:val="9"/>
    <w:semiHidden/>
    <w:unhideWhenUsed/>
    <w:qFormat/>
    <w:rsid w:val="00280CEA"/>
    <w:pPr>
      <w:numPr>
        <w:ilvl w:val="4"/>
        <w:numId w:val="3"/>
      </w:numPr>
      <w:spacing w:before="240" w:after="60"/>
      <w:outlineLvl w:val="4"/>
    </w:pPr>
    <w:rPr>
      <w:rFonts w:eastAsia="Times New Roman"/>
      <w:b/>
      <w:bCs/>
      <w:i/>
      <w:iCs/>
      <w:sz w:val="26"/>
      <w:szCs w:val="26"/>
    </w:rPr>
  </w:style>
  <w:style w:type="paragraph" w:styleId="Heading6">
    <w:name w:val="heading 6"/>
    <w:basedOn w:val="Normal"/>
    <w:next w:val="Normal"/>
    <w:link w:val="Heading6Char"/>
    <w:uiPriority w:val="9"/>
    <w:semiHidden/>
    <w:unhideWhenUsed/>
    <w:qFormat/>
    <w:rsid w:val="00280CEA"/>
    <w:pPr>
      <w:numPr>
        <w:ilvl w:val="5"/>
        <w:numId w:val="3"/>
      </w:numPr>
      <w:spacing w:before="240" w:after="60"/>
      <w:outlineLvl w:val="5"/>
    </w:pPr>
    <w:rPr>
      <w:rFonts w:eastAsia="Times New Roman"/>
      <w:b/>
      <w:bCs/>
    </w:rPr>
  </w:style>
  <w:style w:type="paragraph" w:styleId="Heading7">
    <w:name w:val="heading 7"/>
    <w:basedOn w:val="Normal"/>
    <w:next w:val="Normal"/>
    <w:link w:val="Heading7Char"/>
    <w:uiPriority w:val="9"/>
    <w:semiHidden/>
    <w:unhideWhenUsed/>
    <w:qFormat/>
    <w:rsid w:val="00280CEA"/>
    <w:pPr>
      <w:numPr>
        <w:ilvl w:val="6"/>
        <w:numId w:val="3"/>
      </w:numPr>
      <w:spacing w:before="240" w:after="60"/>
      <w:outlineLvl w:val="6"/>
    </w:pPr>
    <w:rPr>
      <w:rFonts w:eastAsia="Times New Roman"/>
      <w:sz w:val="24"/>
      <w:szCs w:val="24"/>
    </w:rPr>
  </w:style>
  <w:style w:type="paragraph" w:styleId="Heading8">
    <w:name w:val="heading 8"/>
    <w:basedOn w:val="Normal"/>
    <w:next w:val="Normal"/>
    <w:link w:val="Heading8Char"/>
    <w:uiPriority w:val="9"/>
    <w:semiHidden/>
    <w:unhideWhenUsed/>
    <w:qFormat/>
    <w:rsid w:val="00280CEA"/>
    <w:pPr>
      <w:numPr>
        <w:ilvl w:val="7"/>
        <w:numId w:val="3"/>
      </w:numPr>
      <w:spacing w:before="240" w:after="60"/>
      <w:outlineLvl w:val="7"/>
    </w:pPr>
    <w:rPr>
      <w:rFonts w:eastAsia="Times New Roman"/>
      <w:i/>
      <w:iCs/>
      <w:sz w:val="24"/>
      <w:szCs w:val="24"/>
    </w:rPr>
  </w:style>
  <w:style w:type="paragraph" w:styleId="Heading9">
    <w:name w:val="heading 9"/>
    <w:basedOn w:val="Normal"/>
    <w:next w:val="Normal"/>
    <w:link w:val="Heading9Char"/>
    <w:uiPriority w:val="9"/>
    <w:semiHidden/>
    <w:unhideWhenUsed/>
    <w:qFormat/>
    <w:rsid w:val="00280CEA"/>
    <w:pPr>
      <w:numPr>
        <w:ilvl w:val="8"/>
        <w:numId w:val="3"/>
      </w:num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44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446C"/>
  </w:style>
  <w:style w:type="paragraph" w:styleId="Footer">
    <w:name w:val="footer"/>
    <w:basedOn w:val="Normal"/>
    <w:link w:val="FooterChar"/>
    <w:unhideWhenUsed/>
    <w:rsid w:val="00B0446C"/>
    <w:pPr>
      <w:tabs>
        <w:tab w:val="center" w:pos="4680"/>
        <w:tab w:val="right" w:pos="9360"/>
      </w:tabs>
      <w:spacing w:after="0" w:line="240" w:lineRule="auto"/>
    </w:pPr>
  </w:style>
  <w:style w:type="character" w:customStyle="1" w:styleId="FooterChar">
    <w:name w:val="Footer Char"/>
    <w:basedOn w:val="DefaultParagraphFont"/>
    <w:link w:val="Footer"/>
    <w:rsid w:val="00B0446C"/>
  </w:style>
  <w:style w:type="table" w:styleId="TableGrid">
    <w:name w:val="Table Grid"/>
    <w:basedOn w:val="TableNormal"/>
    <w:uiPriority w:val="59"/>
    <w:qFormat/>
    <w:rsid w:val="00B044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211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116C"/>
    <w:rPr>
      <w:rFonts w:ascii="Segoe UI" w:eastAsia="Calibri" w:hAnsi="Segoe UI" w:cs="Segoe UI"/>
      <w:sz w:val="18"/>
      <w:szCs w:val="18"/>
    </w:rPr>
  </w:style>
  <w:style w:type="paragraph" w:styleId="CommentText">
    <w:name w:val="annotation text"/>
    <w:basedOn w:val="Normal"/>
    <w:link w:val="CommentTextChar"/>
    <w:uiPriority w:val="99"/>
    <w:unhideWhenUsed/>
    <w:qFormat/>
    <w:rsid w:val="005045F1"/>
    <w:pPr>
      <w:spacing w:line="240" w:lineRule="auto"/>
    </w:pPr>
    <w:rPr>
      <w:rFonts w:ascii="Times New Roman" w:hAnsi="Times New Roman"/>
      <w:sz w:val="20"/>
      <w:szCs w:val="20"/>
    </w:rPr>
  </w:style>
  <w:style w:type="character" w:customStyle="1" w:styleId="CommentTextChar">
    <w:name w:val="Comment Text Char"/>
    <w:basedOn w:val="DefaultParagraphFont"/>
    <w:link w:val="CommentText"/>
    <w:uiPriority w:val="99"/>
    <w:qFormat/>
    <w:rsid w:val="005045F1"/>
    <w:rPr>
      <w:rFonts w:ascii="Times New Roman" w:eastAsia="Calibri" w:hAnsi="Times New Roman" w:cs="Times New Roman"/>
      <w:sz w:val="20"/>
      <w:szCs w:val="20"/>
    </w:rPr>
  </w:style>
  <w:style w:type="paragraph" w:styleId="FootnoteText">
    <w:name w:val="footnote text"/>
    <w:basedOn w:val="Normal"/>
    <w:link w:val="FootnoteTextChar"/>
    <w:uiPriority w:val="99"/>
    <w:unhideWhenUsed/>
    <w:qFormat/>
    <w:rsid w:val="00C2116C"/>
    <w:pPr>
      <w:spacing w:after="0" w:line="240" w:lineRule="auto"/>
    </w:pPr>
    <w:rPr>
      <w:sz w:val="20"/>
      <w:szCs w:val="20"/>
    </w:rPr>
  </w:style>
  <w:style w:type="character" w:customStyle="1" w:styleId="FootnoteTextChar">
    <w:name w:val="Footnote Text Char"/>
    <w:basedOn w:val="DefaultParagraphFont"/>
    <w:link w:val="FootnoteText"/>
    <w:uiPriority w:val="99"/>
    <w:qFormat/>
    <w:rsid w:val="00C2116C"/>
    <w:rPr>
      <w:rFonts w:ascii="Calibri" w:eastAsia="Calibri" w:hAnsi="Calibri" w:cs="Times New Roman"/>
      <w:sz w:val="20"/>
      <w:szCs w:val="20"/>
    </w:rPr>
  </w:style>
  <w:style w:type="character" w:styleId="FootnoteReference">
    <w:name w:val="footnote reference"/>
    <w:uiPriority w:val="99"/>
    <w:unhideWhenUsed/>
    <w:qFormat/>
    <w:rsid w:val="00C2116C"/>
    <w:rPr>
      <w:vertAlign w:val="superscript"/>
    </w:rPr>
  </w:style>
  <w:style w:type="paragraph" w:styleId="ListParagraph">
    <w:name w:val="List Paragraph"/>
    <w:aliases w:val="bullet,List Paragraph1,1.,bullet 1"/>
    <w:basedOn w:val="Normal"/>
    <w:link w:val="ListParagraphChar"/>
    <w:uiPriority w:val="34"/>
    <w:qFormat/>
    <w:rsid w:val="001F2CA3"/>
    <w:pPr>
      <w:ind w:left="720"/>
      <w:contextualSpacing/>
    </w:pPr>
  </w:style>
  <w:style w:type="character" w:customStyle="1" w:styleId="ListParagraphChar">
    <w:name w:val="List Paragraph Char"/>
    <w:aliases w:val="bullet Char,List Paragraph1 Char,1. Char,bullet 1 Char"/>
    <w:link w:val="ListParagraph"/>
    <w:uiPriority w:val="34"/>
    <w:locked/>
    <w:rsid w:val="00997B8F"/>
    <w:rPr>
      <w:rFonts w:ascii="Calibri" w:eastAsia="Calibri" w:hAnsi="Calibri" w:cs="Times New Roman"/>
    </w:rPr>
  </w:style>
  <w:style w:type="character" w:customStyle="1" w:styleId="Heading1Char">
    <w:name w:val="Heading 1 Char"/>
    <w:basedOn w:val="DefaultParagraphFont"/>
    <w:link w:val="Heading1"/>
    <w:rsid w:val="00280CEA"/>
    <w:rPr>
      <w:rFonts w:ascii="Cambria" w:eastAsia="Times New Roman" w:hAnsi="Cambria" w:cs="Times New Roman"/>
      <w:b/>
      <w:bCs/>
      <w:kern w:val="32"/>
      <w:sz w:val="32"/>
      <w:szCs w:val="32"/>
    </w:rPr>
  </w:style>
  <w:style w:type="character" w:customStyle="1" w:styleId="Heading2Char">
    <w:name w:val="Heading 2 Char"/>
    <w:basedOn w:val="DefaultParagraphFont"/>
    <w:link w:val="Heading2"/>
    <w:uiPriority w:val="9"/>
    <w:rsid w:val="00280CEA"/>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9"/>
    <w:rsid w:val="00280CEA"/>
    <w:rPr>
      <w:rFonts w:ascii="Cambria" w:eastAsia="Times New Roman" w:hAnsi="Cambria" w:cs="Times New Roman"/>
      <w:b/>
      <w:bCs/>
      <w:sz w:val="26"/>
      <w:szCs w:val="26"/>
    </w:rPr>
  </w:style>
  <w:style w:type="character" w:customStyle="1" w:styleId="Heading4Char">
    <w:name w:val="Heading 4 Char"/>
    <w:basedOn w:val="DefaultParagraphFont"/>
    <w:link w:val="Heading4"/>
    <w:uiPriority w:val="9"/>
    <w:semiHidden/>
    <w:rsid w:val="00280CEA"/>
    <w:rPr>
      <w:rFonts w:ascii="Calibri" w:eastAsia="Times New Roman" w:hAnsi="Calibri" w:cs="Times New Roman"/>
      <w:b/>
      <w:bCs/>
      <w:sz w:val="28"/>
      <w:szCs w:val="28"/>
    </w:rPr>
  </w:style>
  <w:style w:type="character" w:customStyle="1" w:styleId="Heading5Char">
    <w:name w:val="Heading 5 Char"/>
    <w:basedOn w:val="DefaultParagraphFont"/>
    <w:link w:val="Heading5"/>
    <w:uiPriority w:val="9"/>
    <w:semiHidden/>
    <w:rsid w:val="00280CEA"/>
    <w:rPr>
      <w:rFonts w:ascii="Calibri" w:eastAsia="Times New Roman" w:hAnsi="Calibri" w:cs="Times New Roman"/>
      <w:b/>
      <w:bCs/>
      <w:i/>
      <w:iCs/>
      <w:sz w:val="26"/>
      <w:szCs w:val="26"/>
    </w:rPr>
  </w:style>
  <w:style w:type="character" w:customStyle="1" w:styleId="Heading6Char">
    <w:name w:val="Heading 6 Char"/>
    <w:basedOn w:val="DefaultParagraphFont"/>
    <w:link w:val="Heading6"/>
    <w:uiPriority w:val="9"/>
    <w:semiHidden/>
    <w:rsid w:val="00280CEA"/>
    <w:rPr>
      <w:rFonts w:ascii="Calibri" w:eastAsia="Times New Roman" w:hAnsi="Calibri" w:cs="Times New Roman"/>
      <w:b/>
      <w:bCs/>
    </w:rPr>
  </w:style>
  <w:style w:type="character" w:customStyle="1" w:styleId="Heading7Char">
    <w:name w:val="Heading 7 Char"/>
    <w:basedOn w:val="DefaultParagraphFont"/>
    <w:link w:val="Heading7"/>
    <w:uiPriority w:val="9"/>
    <w:semiHidden/>
    <w:rsid w:val="00280CEA"/>
    <w:rPr>
      <w:rFonts w:ascii="Calibri" w:eastAsia="Times New Roman" w:hAnsi="Calibri" w:cs="Times New Roman"/>
      <w:sz w:val="24"/>
      <w:szCs w:val="24"/>
    </w:rPr>
  </w:style>
  <w:style w:type="character" w:customStyle="1" w:styleId="Heading8Char">
    <w:name w:val="Heading 8 Char"/>
    <w:basedOn w:val="DefaultParagraphFont"/>
    <w:link w:val="Heading8"/>
    <w:uiPriority w:val="9"/>
    <w:semiHidden/>
    <w:rsid w:val="00280CEA"/>
    <w:rPr>
      <w:rFonts w:ascii="Calibri" w:eastAsia="Times New Roman" w:hAnsi="Calibri" w:cs="Times New Roman"/>
      <w:i/>
      <w:iCs/>
      <w:sz w:val="24"/>
      <w:szCs w:val="24"/>
    </w:rPr>
  </w:style>
  <w:style w:type="character" w:customStyle="1" w:styleId="Heading9Char">
    <w:name w:val="Heading 9 Char"/>
    <w:basedOn w:val="DefaultParagraphFont"/>
    <w:link w:val="Heading9"/>
    <w:uiPriority w:val="9"/>
    <w:semiHidden/>
    <w:rsid w:val="00280CEA"/>
    <w:rPr>
      <w:rFonts w:ascii="Cambria" w:eastAsia="Times New Roman" w:hAnsi="Cambria" w:cs="Times New Roman"/>
    </w:rPr>
  </w:style>
  <w:style w:type="character" w:styleId="CommentReference">
    <w:name w:val="annotation reference"/>
    <w:uiPriority w:val="99"/>
    <w:unhideWhenUsed/>
    <w:rsid w:val="00280CEA"/>
    <w:rPr>
      <w:sz w:val="16"/>
      <w:szCs w:val="16"/>
    </w:rPr>
  </w:style>
  <w:style w:type="paragraph" w:styleId="CommentSubject">
    <w:name w:val="annotation subject"/>
    <w:basedOn w:val="CommentText"/>
    <w:next w:val="CommentText"/>
    <w:link w:val="CommentSubjectChar"/>
    <w:uiPriority w:val="99"/>
    <w:semiHidden/>
    <w:unhideWhenUsed/>
    <w:rsid w:val="00280CEA"/>
    <w:rPr>
      <w:b/>
      <w:bCs/>
    </w:rPr>
  </w:style>
  <w:style w:type="character" w:customStyle="1" w:styleId="CommentSubjectChar">
    <w:name w:val="Comment Subject Char"/>
    <w:basedOn w:val="CommentTextChar"/>
    <w:link w:val="CommentSubject"/>
    <w:uiPriority w:val="99"/>
    <w:semiHidden/>
    <w:rsid w:val="00280CEA"/>
    <w:rPr>
      <w:rFonts w:ascii="Calibri" w:eastAsia="Calibri" w:hAnsi="Calibri" w:cs="Times New Roman"/>
      <w:b/>
      <w:bCs/>
      <w:sz w:val="20"/>
      <w:szCs w:val="20"/>
    </w:rPr>
  </w:style>
  <w:style w:type="character" w:styleId="Hyperlink">
    <w:name w:val="Hyperlink"/>
    <w:uiPriority w:val="99"/>
    <w:unhideWhenUsed/>
    <w:rsid w:val="00280CEA"/>
    <w:rPr>
      <w:color w:val="0000FF"/>
      <w:u w:val="single"/>
    </w:rPr>
  </w:style>
  <w:style w:type="paragraph" w:styleId="Revision">
    <w:name w:val="Revision"/>
    <w:hidden/>
    <w:uiPriority w:val="99"/>
    <w:semiHidden/>
    <w:rsid w:val="00280CEA"/>
    <w:pPr>
      <w:spacing w:after="0" w:line="240" w:lineRule="auto"/>
    </w:pPr>
    <w:rPr>
      <w:rFonts w:ascii="Calibri" w:eastAsia="Calibri" w:hAnsi="Calibri" w:cs="Times New Roman"/>
    </w:rPr>
  </w:style>
  <w:style w:type="paragraph" w:styleId="NoSpacing">
    <w:name w:val="No Spacing"/>
    <w:uiPriority w:val="99"/>
    <w:qFormat/>
    <w:rsid w:val="00280CEA"/>
    <w:pPr>
      <w:spacing w:after="0"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rsid w:val="00280CEA"/>
    <w:pPr>
      <w:spacing w:after="0" w:line="240" w:lineRule="auto"/>
      <w:ind w:firstLine="720"/>
      <w:jc w:val="both"/>
    </w:pPr>
    <w:rPr>
      <w:rFonts w:ascii=".VnTime" w:eastAsia="Times New Roman" w:hAnsi=".VnTime"/>
      <w:sz w:val="28"/>
      <w:szCs w:val="20"/>
      <w:lang w:val="x-none" w:eastAsia="x-none"/>
    </w:rPr>
  </w:style>
  <w:style w:type="character" w:customStyle="1" w:styleId="BodyTextIndentChar">
    <w:name w:val="Body Text Indent Char"/>
    <w:basedOn w:val="DefaultParagraphFont"/>
    <w:link w:val="BodyTextIndent"/>
    <w:rsid w:val="00280CEA"/>
    <w:rPr>
      <w:rFonts w:ascii=".VnTime" w:eastAsia="Times New Roman" w:hAnsi=".VnTime" w:cs="Times New Roman"/>
      <w:sz w:val="28"/>
      <w:szCs w:val="20"/>
      <w:lang w:val="x-none" w:eastAsia="x-none"/>
    </w:rPr>
  </w:style>
  <w:style w:type="character" w:styleId="Strong">
    <w:name w:val="Strong"/>
    <w:uiPriority w:val="22"/>
    <w:qFormat/>
    <w:rsid w:val="00280CEA"/>
    <w:rPr>
      <w:b/>
      <w:bCs/>
    </w:rPr>
  </w:style>
  <w:style w:type="paragraph" w:customStyle="1" w:styleId="2">
    <w:name w:val="Ð2"/>
    <w:autoRedefine/>
    <w:rsid w:val="00280CEA"/>
    <w:pPr>
      <w:spacing w:before="80" w:after="120" w:line="264" w:lineRule="auto"/>
      <w:ind w:firstLine="720"/>
      <w:jc w:val="both"/>
    </w:pPr>
    <w:rPr>
      <w:rFonts w:ascii="Times New Roman" w:eastAsia="Times New Roman" w:hAnsi="Times New Roman" w:cs="Times New Roman"/>
      <w:b/>
      <w:bCs/>
      <w:sz w:val="26"/>
      <w:szCs w:val="24"/>
    </w:rPr>
  </w:style>
  <w:style w:type="character" w:styleId="PageNumber">
    <w:name w:val="page number"/>
    <w:rsid w:val="00280CEA"/>
  </w:style>
  <w:style w:type="paragraph" w:styleId="EndnoteText">
    <w:name w:val="endnote text"/>
    <w:basedOn w:val="Normal"/>
    <w:link w:val="EndnoteTextChar"/>
    <w:uiPriority w:val="99"/>
    <w:semiHidden/>
    <w:unhideWhenUsed/>
    <w:rsid w:val="00280CEA"/>
    <w:rPr>
      <w:sz w:val="20"/>
      <w:szCs w:val="20"/>
    </w:rPr>
  </w:style>
  <w:style w:type="character" w:customStyle="1" w:styleId="EndnoteTextChar">
    <w:name w:val="Endnote Text Char"/>
    <w:basedOn w:val="DefaultParagraphFont"/>
    <w:link w:val="EndnoteText"/>
    <w:uiPriority w:val="99"/>
    <w:semiHidden/>
    <w:rsid w:val="00280CEA"/>
    <w:rPr>
      <w:rFonts w:ascii="Calibri" w:eastAsia="Calibri" w:hAnsi="Calibri" w:cs="Times New Roman"/>
      <w:sz w:val="20"/>
      <w:szCs w:val="20"/>
    </w:rPr>
  </w:style>
  <w:style w:type="character" w:styleId="EndnoteReference">
    <w:name w:val="endnote reference"/>
    <w:uiPriority w:val="99"/>
    <w:semiHidden/>
    <w:unhideWhenUsed/>
    <w:rsid w:val="00280CEA"/>
    <w:rPr>
      <w:vertAlign w:val="superscript"/>
    </w:rPr>
  </w:style>
  <w:style w:type="paragraph" w:styleId="NormalWeb">
    <w:name w:val="Normal (Web)"/>
    <w:basedOn w:val="Normal"/>
    <w:uiPriority w:val="99"/>
    <w:unhideWhenUsed/>
    <w:rsid w:val="00280CEA"/>
    <w:pPr>
      <w:spacing w:before="100" w:beforeAutospacing="1" w:after="100" w:afterAutospacing="1" w:line="240" w:lineRule="auto"/>
    </w:pPr>
    <w:rPr>
      <w:rFonts w:ascii="Times New Roman" w:eastAsia="Times New Roman" w:hAnsi="Times New Roman"/>
      <w:sz w:val="24"/>
      <w:szCs w:val="24"/>
      <w:lang w:val="en-GB" w:eastAsia="en-GB"/>
    </w:rPr>
  </w:style>
  <w:style w:type="character" w:styleId="Emphasis">
    <w:name w:val="Emphasis"/>
    <w:uiPriority w:val="20"/>
    <w:qFormat/>
    <w:rsid w:val="00280CEA"/>
    <w:rPr>
      <w:i/>
      <w:iCs/>
    </w:rPr>
  </w:style>
  <w:style w:type="character" w:customStyle="1" w:styleId="relative">
    <w:name w:val="relative"/>
    <w:basedOn w:val="DefaultParagraphFont"/>
    <w:rsid w:val="00280C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ietabank.com.v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974C16-A5DE-42B4-8142-F3946F7080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9604</Words>
  <Characters>54746</Characters>
  <Application>Microsoft Office Word</Application>
  <DocSecurity>0</DocSecurity>
  <Lines>456</Lines>
  <Paragraphs>128</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64222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Bùi Đình Chính</dc:creator>
  <cp:keywords/>
  <dc:description/>
  <cp:lastModifiedBy>Bùi Đình Chính</cp:lastModifiedBy>
  <cp:revision>2</cp:revision>
  <cp:lastPrinted>2026-08-24T03:34:00Z</cp:lastPrinted>
  <dcterms:created xsi:type="dcterms:W3CDTF">2026-09-29T10:31:00Z</dcterms:created>
  <dcterms:modified xsi:type="dcterms:W3CDTF">2026-09-29T10:31:00Z</dcterms:modified>
</cp:coreProperties>
</file>